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A7600" w:rsidRDefault="00AA7600">
      <w:pPr>
        <w:jc w:val="center"/>
        <w:rPr>
          <w:rFonts w:cs="Calibri"/>
          <w:szCs w:val="20"/>
        </w:rPr>
      </w:pPr>
      <w:r>
        <w:rPr>
          <w:rFonts w:cs="Calibri"/>
          <w:b/>
          <w:bCs/>
          <w:caps/>
          <w:sz w:val="40"/>
          <w:szCs w:val="40"/>
        </w:rPr>
        <w:t>SMLOUVA O DÍLO</w:t>
      </w:r>
    </w:p>
    <w:p w:rsidR="00AA7600" w:rsidRDefault="00AA7600">
      <w:pPr>
        <w:jc w:val="center"/>
        <w:rPr>
          <w:rFonts w:cs="Calibri"/>
          <w:color w:val="000000"/>
          <w:szCs w:val="20"/>
        </w:rPr>
      </w:pPr>
      <w:r>
        <w:rPr>
          <w:rFonts w:cs="Calibri"/>
          <w:szCs w:val="20"/>
        </w:rPr>
        <w:t>(dále jen smlouva)</w:t>
      </w:r>
    </w:p>
    <w:p w:rsidR="00AA7600" w:rsidRDefault="00AA7600">
      <w:pPr>
        <w:spacing w:line="100" w:lineRule="atLeast"/>
        <w:jc w:val="center"/>
        <w:rPr>
          <w:rFonts w:cs="Calibri"/>
          <w:b/>
          <w:bCs/>
          <w:iCs/>
          <w:sz w:val="26"/>
          <w:szCs w:val="26"/>
        </w:rPr>
      </w:pPr>
      <w:r>
        <w:rPr>
          <w:rFonts w:cs="Calibri"/>
          <w:color w:val="000000"/>
          <w:szCs w:val="20"/>
        </w:rPr>
        <w:t>uzavřená podle ust. § 2586 a násl. zákona č. 89/2012 Sb., občanský zákoník, ve zně</w:t>
      </w:r>
      <w:r>
        <w:rPr>
          <w:rFonts w:cs="Calibri"/>
          <w:szCs w:val="20"/>
        </w:rPr>
        <w:t>ní pozdějších předpisů.</w:t>
      </w:r>
    </w:p>
    <w:p w:rsidR="00AA7600" w:rsidRDefault="00AA7600">
      <w:pPr>
        <w:spacing w:line="100" w:lineRule="atLeast"/>
        <w:jc w:val="center"/>
        <w:rPr>
          <w:rFonts w:cs="Calibri"/>
          <w:b/>
          <w:bCs/>
          <w:iCs/>
          <w:sz w:val="26"/>
          <w:szCs w:val="26"/>
        </w:rPr>
      </w:pPr>
    </w:p>
    <w:p w:rsidR="00AA7600" w:rsidRDefault="00AA7600">
      <w:pPr>
        <w:spacing w:after="57"/>
        <w:jc w:val="center"/>
        <w:rPr>
          <w:rFonts w:eastAsia="Calibri" w:cs="Calibri"/>
          <w:b/>
          <w:bCs/>
          <w:sz w:val="24"/>
          <w:shd w:val="clear" w:color="auto" w:fill="99CCFF"/>
        </w:rPr>
      </w:pPr>
      <w:r>
        <w:rPr>
          <w:rFonts w:cs="Calibri"/>
          <w:sz w:val="24"/>
        </w:rPr>
        <w:t>Článek 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SMLUVNÍ STRANY</w:t>
            </w:r>
          </w:p>
        </w:tc>
      </w:tr>
    </w:tbl>
    <w:p w:rsidR="00AA7600" w:rsidRDefault="00AA7600"/>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54"/>
        <w:gridCol w:w="7868"/>
      </w:tblGrid>
      <w:tr w:rsidR="00AA7600">
        <w:tc>
          <w:tcPr>
            <w:tcW w:w="2054" w:type="dxa"/>
            <w:shd w:val="clear" w:color="auto" w:fill="auto"/>
          </w:tcPr>
          <w:p w:rsidR="00AA7600" w:rsidRDefault="00AA7600">
            <w:pPr>
              <w:ind w:left="-13"/>
              <w:jc w:val="both"/>
              <w:rPr>
                <w:rFonts w:eastAsia="Calibri" w:cs="Calibri"/>
                <w:b/>
                <w:bCs/>
                <w:sz w:val="24"/>
              </w:rPr>
            </w:pPr>
            <w:r>
              <w:rPr>
                <w:rFonts w:eastAsia="Calibri" w:cs="Calibri"/>
                <w:b/>
                <w:bCs/>
                <w:sz w:val="24"/>
              </w:rPr>
              <w:t>Objednatel:</w:t>
            </w:r>
          </w:p>
        </w:tc>
        <w:tc>
          <w:tcPr>
            <w:tcW w:w="7868" w:type="dxa"/>
            <w:shd w:val="clear" w:color="auto" w:fill="auto"/>
          </w:tcPr>
          <w:p w:rsidR="00AA7600" w:rsidRDefault="00AA7600" w:rsidP="00B33D57">
            <w:pPr>
              <w:ind w:left="-13"/>
              <w:jc w:val="both"/>
            </w:pPr>
            <w:r>
              <w:rPr>
                <w:rFonts w:eastAsia="Calibri" w:cs="Calibri"/>
                <w:b/>
                <w:bCs/>
                <w:sz w:val="24"/>
              </w:rPr>
              <w:t xml:space="preserve">Město </w:t>
            </w:r>
            <w:r w:rsidR="00B33D57">
              <w:rPr>
                <w:rFonts w:eastAsia="Calibri" w:cs="Calibri"/>
                <w:b/>
                <w:bCs/>
                <w:sz w:val="24"/>
              </w:rPr>
              <w:t>Vysoké nad Jizerou</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Sídlo:</w:t>
            </w:r>
          </w:p>
        </w:tc>
        <w:tc>
          <w:tcPr>
            <w:tcW w:w="7868" w:type="dxa"/>
            <w:shd w:val="clear" w:color="auto" w:fill="auto"/>
          </w:tcPr>
          <w:p w:rsidR="00AA7600" w:rsidRDefault="00B33D57" w:rsidP="00B33D57">
            <w:pPr>
              <w:ind w:left="-13"/>
              <w:jc w:val="both"/>
            </w:pPr>
            <w:r>
              <w:rPr>
                <w:rFonts w:eastAsia="Calibri" w:cs="Calibri"/>
                <w:sz w:val="24"/>
              </w:rPr>
              <w:t>Náměstí Dr. Karla Kramáře 227</w:t>
            </w:r>
            <w:r w:rsidR="00AA7600">
              <w:rPr>
                <w:rFonts w:eastAsia="Calibri" w:cs="Calibri"/>
                <w:sz w:val="24"/>
              </w:rPr>
              <w:t xml:space="preserve">, 512 </w:t>
            </w:r>
            <w:r>
              <w:rPr>
                <w:rFonts w:eastAsia="Calibri" w:cs="Calibri"/>
                <w:sz w:val="24"/>
              </w:rPr>
              <w:t>11 Vysoké</w:t>
            </w:r>
            <w:r w:rsidR="00AA7600">
              <w:rPr>
                <w:rFonts w:eastAsia="Calibri" w:cs="Calibri"/>
                <w:sz w:val="24"/>
              </w:rPr>
              <w:t xml:space="preserve"> nad Jizerou</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Zastoupený:</w:t>
            </w:r>
          </w:p>
        </w:tc>
        <w:tc>
          <w:tcPr>
            <w:tcW w:w="7868" w:type="dxa"/>
            <w:shd w:val="clear" w:color="auto" w:fill="auto"/>
          </w:tcPr>
          <w:p w:rsidR="00AA7600" w:rsidRDefault="00B33D57" w:rsidP="00B33D57">
            <w:pPr>
              <w:ind w:left="-13"/>
              <w:jc w:val="both"/>
            </w:pPr>
            <w:r>
              <w:rPr>
                <w:rFonts w:eastAsia="Calibri" w:cs="Calibri"/>
                <w:sz w:val="24"/>
              </w:rPr>
              <w:t xml:space="preserve">Mgr. Lucií </w:t>
            </w:r>
            <w:r w:rsidR="00790F07">
              <w:rPr>
                <w:rFonts w:eastAsia="Calibri" w:cs="Calibri"/>
                <w:sz w:val="24"/>
              </w:rPr>
              <w:t xml:space="preserve">Vaverkovou </w:t>
            </w:r>
            <w:r>
              <w:rPr>
                <w:rFonts w:eastAsia="Calibri" w:cs="Calibri"/>
                <w:sz w:val="24"/>
              </w:rPr>
              <w:t>Strnádkovou</w:t>
            </w:r>
            <w:r w:rsidR="00AA7600">
              <w:rPr>
                <w:rFonts w:eastAsia="Calibri" w:cs="Calibri"/>
                <w:sz w:val="24"/>
              </w:rPr>
              <w:t>, starost</w:t>
            </w:r>
            <w:r>
              <w:rPr>
                <w:rFonts w:eastAsia="Calibri" w:cs="Calibri"/>
                <w:sz w:val="24"/>
              </w:rPr>
              <w:t>k</w:t>
            </w:r>
            <w:r w:rsidR="00AA7600">
              <w:rPr>
                <w:rFonts w:eastAsia="Calibri" w:cs="Calibri"/>
                <w:sz w:val="24"/>
              </w:rPr>
              <w:t>ou města</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IČO</w:t>
            </w:r>
            <w:r w:rsidR="00971008">
              <w:rPr>
                <w:rFonts w:eastAsia="Calibri" w:cs="Calibri"/>
                <w:sz w:val="24"/>
              </w:rPr>
              <w:t xml:space="preserve"> / DIČ</w:t>
            </w:r>
            <w:r>
              <w:rPr>
                <w:rFonts w:eastAsia="Calibri" w:cs="Calibri"/>
                <w:sz w:val="24"/>
              </w:rPr>
              <w:t>:</w:t>
            </w:r>
          </w:p>
        </w:tc>
        <w:tc>
          <w:tcPr>
            <w:tcW w:w="7868" w:type="dxa"/>
            <w:shd w:val="clear" w:color="auto" w:fill="auto"/>
          </w:tcPr>
          <w:p w:rsidR="00AA7600" w:rsidRDefault="00B33D57" w:rsidP="00B33D57">
            <w:pPr>
              <w:ind w:left="-13"/>
              <w:jc w:val="both"/>
            </w:pPr>
            <w:r>
              <w:rPr>
                <w:rFonts w:eastAsia="Calibri" w:cs="Calibri"/>
                <w:sz w:val="24"/>
              </w:rPr>
              <w:t>00276294</w:t>
            </w:r>
            <w:r w:rsidR="00971008">
              <w:rPr>
                <w:rFonts w:eastAsia="Calibri" w:cs="Calibri"/>
                <w:sz w:val="24"/>
              </w:rPr>
              <w:t xml:space="preserve"> / CZ00276294</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Bankovní spojení:</w:t>
            </w:r>
          </w:p>
        </w:tc>
        <w:tc>
          <w:tcPr>
            <w:tcW w:w="7868" w:type="dxa"/>
            <w:shd w:val="clear" w:color="auto" w:fill="auto"/>
          </w:tcPr>
          <w:p w:rsidR="00AA7600" w:rsidRDefault="00B33D57" w:rsidP="00B33D57">
            <w:pPr>
              <w:ind w:left="-13"/>
              <w:jc w:val="both"/>
            </w:pPr>
            <w:r>
              <w:rPr>
                <w:rFonts w:eastAsia="Calibri" w:cs="Calibri"/>
                <w:sz w:val="24"/>
              </w:rPr>
              <w:t>Česká spořitelna,</w:t>
            </w:r>
            <w:r w:rsidR="00AA7600">
              <w:rPr>
                <w:rFonts w:eastAsia="Calibri" w:cs="Calibri"/>
                <w:sz w:val="24"/>
              </w:rPr>
              <w:t xml:space="preserve"> a.</w:t>
            </w:r>
            <w:r>
              <w:rPr>
                <w:rFonts w:eastAsia="Calibri" w:cs="Calibri"/>
                <w:sz w:val="24"/>
              </w:rPr>
              <w:t xml:space="preserve"> </w:t>
            </w:r>
            <w:r w:rsidR="00AA7600">
              <w:rPr>
                <w:rFonts w:eastAsia="Calibri" w:cs="Calibri"/>
                <w:sz w:val="24"/>
              </w:rPr>
              <w:t>s.</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Číslo účtu:</w:t>
            </w:r>
          </w:p>
        </w:tc>
        <w:tc>
          <w:tcPr>
            <w:tcW w:w="7868" w:type="dxa"/>
            <w:shd w:val="clear" w:color="auto" w:fill="auto"/>
          </w:tcPr>
          <w:p w:rsidR="00AA7600" w:rsidRDefault="00B33D57" w:rsidP="00B33D57">
            <w:pPr>
              <w:ind w:left="-13"/>
              <w:jc w:val="both"/>
            </w:pPr>
            <w:r>
              <w:rPr>
                <w:rFonts w:eastAsia="Calibri" w:cs="Calibri"/>
                <w:sz w:val="24"/>
              </w:rPr>
              <w:t>1263116309</w:t>
            </w:r>
            <w:r w:rsidR="00AA7600">
              <w:rPr>
                <w:rFonts w:eastAsia="Calibri" w:cs="Calibri"/>
                <w:sz w:val="24"/>
              </w:rPr>
              <w:t>/0</w:t>
            </w:r>
            <w:r>
              <w:rPr>
                <w:rFonts w:eastAsia="Calibri" w:cs="Calibri"/>
                <w:sz w:val="24"/>
              </w:rPr>
              <w:t>8</w:t>
            </w:r>
            <w:r w:rsidR="00AA7600">
              <w:rPr>
                <w:rFonts w:eastAsia="Calibri" w:cs="Calibri"/>
                <w:sz w:val="24"/>
              </w:rPr>
              <w:t>00</w:t>
            </w:r>
          </w:p>
        </w:tc>
      </w:tr>
    </w:tbl>
    <w:p w:rsidR="00AA7600" w:rsidRDefault="00AA7600">
      <w:pPr>
        <w:ind w:left="350" w:hanging="363"/>
        <w:jc w:val="both"/>
        <w:rPr>
          <w:rFonts w:eastAsia="Calibri" w:cs="Calibri"/>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54"/>
        <w:gridCol w:w="7868"/>
      </w:tblGrid>
      <w:tr w:rsidR="00AA7600">
        <w:tc>
          <w:tcPr>
            <w:tcW w:w="2054" w:type="dxa"/>
            <w:shd w:val="clear" w:color="auto" w:fill="auto"/>
          </w:tcPr>
          <w:p w:rsidR="00AA7600" w:rsidRDefault="00AA7600">
            <w:pPr>
              <w:ind w:left="-13"/>
              <w:jc w:val="both"/>
              <w:rPr>
                <w:rFonts w:eastAsia="Calibri" w:cs="Calibri"/>
                <w:sz w:val="24"/>
              </w:rPr>
            </w:pPr>
            <w:r>
              <w:rPr>
                <w:rFonts w:eastAsia="Calibri" w:cs="Calibri"/>
                <w:b/>
                <w:bCs/>
                <w:sz w:val="24"/>
              </w:rPr>
              <w:t>Zhotovitel:</w:t>
            </w:r>
          </w:p>
        </w:tc>
        <w:tc>
          <w:tcPr>
            <w:tcW w:w="7868" w:type="dxa"/>
            <w:shd w:val="clear" w:color="auto" w:fill="auto"/>
          </w:tcPr>
          <w:p w:rsidR="00AA7600" w:rsidRDefault="00B15BFC">
            <w:pPr>
              <w:snapToGrid w:val="0"/>
              <w:ind w:left="-13"/>
              <w:jc w:val="both"/>
              <w:rPr>
                <w:rFonts w:eastAsia="Calibri" w:cs="Calibri"/>
                <w:sz w:val="24"/>
              </w:rPr>
            </w:pPr>
            <w:r>
              <w:rPr>
                <w:rFonts w:eastAsia="Calibri" w:cs="Calibri"/>
                <w:sz w:val="24"/>
              </w:rPr>
              <w:t>Ing. Petr Dusil, Měření a regulace</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Sídlo:</w:t>
            </w:r>
          </w:p>
        </w:tc>
        <w:tc>
          <w:tcPr>
            <w:tcW w:w="7868" w:type="dxa"/>
            <w:shd w:val="clear" w:color="auto" w:fill="auto"/>
          </w:tcPr>
          <w:p w:rsidR="00AA7600" w:rsidRDefault="00B15BFC">
            <w:pPr>
              <w:snapToGrid w:val="0"/>
              <w:ind w:left="-13"/>
              <w:jc w:val="both"/>
              <w:rPr>
                <w:rFonts w:eastAsia="Calibri" w:cs="Calibri"/>
                <w:sz w:val="24"/>
              </w:rPr>
            </w:pPr>
            <w:r>
              <w:rPr>
                <w:rFonts w:eastAsia="Calibri" w:cs="Calibri"/>
                <w:sz w:val="24"/>
              </w:rPr>
              <w:t>Na Hrázi 28, 267 12 Loděnice u Berouna</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Zastoupený:</w:t>
            </w:r>
          </w:p>
        </w:tc>
        <w:tc>
          <w:tcPr>
            <w:tcW w:w="7868" w:type="dxa"/>
            <w:shd w:val="clear" w:color="auto" w:fill="auto"/>
          </w:tcPr>
          <w:p w:rsidR="00AA7600" w:rsidRDefault="00B15BFC">
            <w:pPr>
              <w:snapToGrid w:val="0"/>
              <w:ind w:left="-13"/>
              <w:jc w:val="both"/>
              <w:rPr>
                <w:rFonts w:eastAsia="Calibri" w:cs="Calibri"/>
                <w:sz w:val="24"/>
              </w:rPr>
            </w:pPr>
            <w:r>
              <w:rPr>
                <w:rFonts w:eastAsia="Calibri" w:cs="Calibri"/>
                <w:sz w:val="24"/>
              </w:rPr>
              <w:t>Ing. Petrem Dusilem</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IČO</w:t>
            </w:r>
            <w:r w:rsidR="00971008">
              <w:rPr>
                <w:rFonts w:eastAsia="Calibri" w:cs="Calibri"/>
                <w:sz w:val="24"/>
              </w:rPr>
              <w:t xml:space="preserve"> / DIČ</w:t>
            </w:r>
            <w:r>
              <w:rPr>
                <w:rFonts w:eastAsia="Calibri" w:cs="Calibri"/>
                <w:sz w:val="24"/>
              </w:rPr>
              <w:t>:</w:t>
            </w:r>
          </w:p>
        </w:tc>
        <w:tc>
          <w:tcPr>
            <w:tcW w:w="7868" w:type="dxa"/>
            <w:shd w:val="clear" w:color="auto" w:fill="auto"/>
          </w:tcPr>
          <w:p w:rsidR="00AA7600" w:rsidRDefault="00B15BFC">
            <w:pPr>
              <w:snapToGrid w:val="0"/>
              <w:ind w:left="-13"/>
              <w:jc w:val="both"/>
              <w:rPr>
                <w:rFonts w:eastAsia="Calibri" w:cs="Calibri"/>
                <w:sz w:val="24"/>
              </w:rPr>
            </w:pPr>
            <w:r>
              <w:rPr>
                <w:rFonts w:eastAsia="Calibri" w:cs="Calibri"/>
                <w:sz w:val="24"/>
              </w:rPr>
              <w:t>03598616/CZ7206053635</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Bankovní spojení:</w:t>
            </w:r>
          </w:p>
        </w:tc>
        <w:tc>
          <w:tcPr>
            <w:tcW w:w="7868" w:type="dxa"/>
            <w:shd w:val="clear" w:color="auto" w:fill="auto"/>
          </w:tcPr>
          <w:p w:rsidR="00AA7600" w:rsidRDefault="00B15BFC">
            <w:pPr>
              <w:snapToGrid w:val="0"/>
              <w:ind w:left="-13"/>
              <w:jc w:val="both"/>
              <w:rPr>
                <w:rFonts w:eastAsia="Calibri" w:cs="Calibri"/>
                <w:sz w:val="24"/>
              </w:rPr>
            </w:pPr>
            <w:proofErr w:type="spellStart"/>
            <w:r>
              <w:rPr>
                <w:rFonts w:eastAsia="Calibri" w:cs="Calibri"/>
                <w:sz w:val="24"/>
              </w:rPr>
              <w:t>mBank</w:t>
            </w:r>
            <w:proofErr w:type="spellEnd"/>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Číslo účtu:</w:t>
            </w:r>
          </w:p>
        </w:tc>
        <w:tc>
          <w:tcPr>
            <w:tcW w:w="7868" w:type="dxa"/>
            <w:shd w:val="clear" w:color="auto" w:fill="auto"/>
          </w:tcPr>
          <w:p w:rsidR="00AA7600" w:rsidRDefault="00B15BFC">
            <w:pPr>
              <w:snapToGrid w:val="0"/>
              <w:ind w:left="-13"/>
              <w:jc w:val="both"/>
              <w:rPr>
                <w:rFonts w:eastAsia="Calibri" w:cs="Calibri"/>
                <w:sz w:val="24"/>
              </w:rPr>
            </w:pPr>
            <w:r>
              <w:rPr>
                <w:rFonts w:eastAsia="Calibri" w:cs="Calibri"/>
                <w:sz w:val="24"/>
              </w:rPr>
              <w:t>670100-2212398881/6210</w:t>
            </w:r>
          </w:p>
        </w:tc>
      </w:tr>
    </w:tbl>
    <w:p w:rsidR="00AA7600" w:rsidRDefault="00AA7600">
      <w:pPr>
        <w:spacing w:after="57"/>
        <w:jc w:val="center"/>
        <w:rPr>
          <w:rFonts w:eastAsia="Calibri" w:cs="Calibri"/>
          <w:b/>
          <w:bCs/>
          <w:sz w:val="24"/>
          <w:shd w:val="clear" w:color="auto" w:fill="99CCFF"/>
        </w:rPr>
      </w:pPr>
      <w:r>
        <w:rPr>
          <w:rFonts w:cs="Calibri"/>
          <w:sz w:val="24"/>
        </w:rPr>
        <w:t>Článek II.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Pr="00463890" w:rsidRDefault="00AA7600">
            <w:pPr>
              <w:ind w:left="3915" w:hanging="3915"/>
              <w:jc w:val="center"/>
              <w:rPr>
                <w:rFonts w:eastAsia="Calibri" w:cs="Calibri"/>
                <w:b/>
                <w:bCs/>
                <w:sz w:val="24"/>
                <w:shd w:val="clear" w:color="auto" w:fill="99CCFF"/>
              </w:rPr>
            </w:pPr>
            <w:r>
              <w:rPr>
                <w:rFonts w:eastAsia="Calibri" w:cs="Calibri"/>
                <w:b/>
                <w:bCs/>
                <w:sz w:val="24"/>
                <w:shd w:val="clear" w:color="auto" w:fill="99CCFF"/>
              </w:rPr>
              <w:t>ÚVODNÍ USTANOVENÍ</w:t>
            </w:r>
          </w:p>
        </w:tc>
      </w:tr>
    </w:tbl>
    <w:p w:rsidR="00AA7600" w:rsidRDefault="00AA7600" w:rsidP="00971008">
      <w:pPr>
        <w:numPr>
          <w:ilvl w:val="1"/>
          <w:numId w:val="1"/>
        </w:numPr>
        <w:tabs>
          <w:tab w:val="clear" w:pos="113"/>
        </w:tabs>
        <w:autoSpaceDE w:val="0"/>
        <w:spacing w:before="57" w:after="57"/>
        <w:ind w:left="567" w:hanging="567"/>
        <w:jc w:val="both"/>
        <w:rPr>
          <w:rFonts w:eastAsia="Calibri" w:cs="Calibri"/>
          <w:szCs w:val="20"/>
        </w:rPr>
      </w:pPr>
      <w:r>
        <w:rPr>
          <w:rFonts w:eastAsia="Calibri" w:cs="Calibri"/>
          <w:szCs w:val="20"/>
        </w:rPr>
        <w:t>Obě smluvní strany se zavazují, že při řešení eventuálních sporů budou postupovat</w:t>
      </w:r>
      <w:r w:rsidR="00D74D52">
        <w:rPr>
          <w:rFonts w:eastAsia="Calibri" w:cs="Calibri"/>
          <w:szCs w:val="20"/>
        </w:rPr>
        <w:t xml:space="preserve"> s maximálním úsilím vedoucím k </w:t>
      </w:r>
      <w:r>
        <w:rPr>
          <w:rFonts w:eastAsia="Calibri" w:cs="Calibri"/>
          <w:szCs w:val="20"/>
        </w:rPr>
        <w:t>vzájemné dohodě.</w:t>
      </w:r>
    </w:p>
    <w:p w:rsidR="00AA7600" w:rsidRDefault="00AA7600" w:rsidP="00971008">
      <w:pPr>
        <w:numPr>
          <w:ilvl w:val="1"/>
          <w:numId w:val="1"/>
        </w:numPr>
        <w:autoSpaceDE w:val="0"/>
        <w:spacing w:before="57" w:after="57"/>
        <w:ind w:left="567" w:hanging="567"/>
        <w:jc w:val="both"/>
        <w:rPr>
          <w:rFonts w:eastAsia="Calibri" w:cs="Calibri"/>
          <w:szCs w:val="20"/>
        </w:rPr>
      </w:pPr>
      <w:r>
        <w:rPr>
          <w:rFonts w:eastAsia="Calibri" w:cs="Calibri"/>
          <w:szCs w:val="20"/>
        </w:rPr>
        <w:t>Právní vztahy neupravené touto smlouvou se řídí příslušnými ustanoveními Občanského zákoníku v platném znění.</w:t>
      </w:r>
    </w:p>
    <w:p w:rsidR="00AA7600" w:rsidRDefault="00AA7600" w:rsidP="00971008">
      <w:pPr>
        <w:numPr>
          <w:ilvl w:val="1"/>
          <w:numId w:val="1"/>
        </w:numPr>
        <w:autoSpaceDE w:val="0"/>
        <w:spacing w:before="57" w:after="57"/>
        <w:ind w:left="567" w:hanging="567"/>
        <w:jc w:val="both"/>
        <w:rPr>
          <w:rFonts w:eastAsia="Calibri" w:cs="Calibri"/>
          <w:szCs w:val="20"/>
        </w:rPr>
      </w:pPr>
      <w:r>
        <w:rPr>
          <w:rFonts w:eastAsia="Calibri" w:cs="Calibri"/>
          <w:szCs w:val="20"/>
        </w:rPr>
        <w:t>Jestliže objednatel nebo zhotovitel některá práva, vyplývající z této smlouvy nebo z příslušných právních norem nevykonává, nezříká se jich.</w:t>
      </w:r>
    </w:p>
    <w:p w:rsidR="00AA7600" w:rsidRDefault="00AA7600" w:rsidP="00971008">
      <w:pPr>
        <w:numPr>
          <w:ilvl w:val="1"/>
          <w:numId w:val="1"/>
        </w:numPr>
        <w:autoSpaceDE w:val="0"/>
        <w:spacing w:before="57" w:after="57"/>
        <w:ind w:left="567" w:hanging="567"/>
        <w:jc w:val="both"/>
        <w:rPr>
          <w:rFonts w:eastAsia="Calibri" w:cs="Calibri"/>
          <w:szCs w:val="20"/>
        </w:rPr>
      </w:pPr>
      <w:r>
        <w:rPr>
          <w:rFonts w:eastAsia="Calibri" w:cs="Calibri"/>
          <w:szCs w:val="20"/>
        </w:rPr>
        <w:t xml:space="preserve">Zhotovitel prohlašuje, že je oprávněn provést </w:t>
      </w:r>
      <w:r w:rsidR="004A16D3">
        <w:rPr>
          <w:rFonts w:eastAsia="Calibri" w:cs="Calibri"/>
          <w:szCs w:val="20"/>
        </w:rPr>
        <w:t>zakázku</w:t>
      </w:r>
      <w:r>
        <w:rPr>
          <w:rFonts w:eastAsia="Calibri" w:cs="Calibri"/>
          <w:szCs w:val="20"/>
        </w:rPr>
        <w:t xml:space="preserve"> tak, jak je níže specifikováno a dále, že disponuje takovými materiálními prostředky a profesemi, že je schopen provést dílo řádně a v dohodnutém termínu.</w:t>
      </w:r>
    </w:p>
    <w:p w:rsidR="00AA7600" w:rsidRDefault="00AA7600" w:rsidP="00B8162B">
      <w:pPr>
        <w:spacing w:before="120" w:after="57"/>
        <w:jc w:val="center"/>
        <w:rPr>
          <w:rFonts w:eastAsia="Calibri" w:cs="Calibri"/>
          <w:b/>
          <w:bCs/>
          <w:sz w:val="24"/>
          <w:shd w:val="clear" w:color="auto" w:fill="99CCFF"/>
        </w:rPr>
      </w:pPr>
      <w:r>
        <w:rPr>
          <w:rFonts w:cs="Calibri"/>
          <w:sz w:val="24"/>
        </w:rPr>
        <w:t>Článek III.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PŘEDMĚT A ÚČEL SMLOUVY</w:t>
            </w:r>
          </w:p>
        </w:tc>
      </w:tr>
    </w:tbl>
    <w:p w:rsidR="00D74D52" w:rsidRPr="00D74D52" w:rsidRDefault="00D74D52" w:rsidP="00D74D52">
      <w:pPr>
        <w:pStyle w:val="Odstavecseseznamem"/>
        <w:numPr>
          <w:ilvl w:val="0"/>
          <w:numId w:val="1"/>
        </w:numPr>
        <w:autoSpaceDE w:val="0"/>
        <w:spacing w:before="57" w:after="57"/>
        <w:jc w:val="both"/>
        <w:rPr>
          <w:rFonts w:eastAsia="Calibri" w:cs="Calibri"/>
          <w:vanish/>
          <w:szCs w:val="20"/>
        </w:rPr>
      </w:pPr>
    </w:p>
    <w:p w:rsidR="00532755" w:rsidRPr="00523B3B" w:rsidRDefault="00AA7600" w:rsidP="00532755">
      <w:pPr>
        <w:pStyle w:val="Standard"/>
        <w:spacing w:after="57"/>
        <w:ind w:left="352" w:hanging="363"/>
        <w:jc w:val="both"/>
        <w:rPr>
          <w:rFonts w:cs="Arial"/>
          <w:b/>
          <w:bCs/>
          <w:szCs w:val="20"/>
        </w:rPr>
      </w:pPr>
      <w:r w:rsidRPr="00D74D52">
        <w:rPr>
          <w:rFonts w:eastAsia="Calibri" w:cs="Calibri"/>
          <w:szCs w:val="20"/>
        </w:rPr>
        <w:t>Zhotovitel</w:t>
      </w:r>
      <w:r>
        <w:rPr>
          <w:rFonts w:eastAsia="Calibri" w:cs="Calibri"/>
          <w:szCs w:val="20"/>
        </w:rPr>
        <w:t xml:space="preserve"> se zavazuje pro objednatele zhotovit </w:t>
      </w:r>
      <w:r w:rsidR="00B8162B">
        <w:rPr>
          <w:rFonts w:eastAsia="Calibri" w:cs="Calibri"/>
          <w:szCs w:val="20"/>
        </w:rPr>
        <w:t>zakázku</w:t>
      </w:r>
      <w:r>
        <w:rPr>
          <w:rFonts w:eastAsia="Calibri" w:cs="Calibri"/>
          <w:szCs w:val="20"/>
        </w:rPr>
        <w:t xml:space="preserve"> s názvem </w:t>
      </w:r>
      <w:r w:rsidR="00532755">
        <w:rPr>
          <w:rFonts w:cs="Arial"/>
          <w:b/>
          <w:bCs/>
          <w:szCs w:val="20"/>
        </w:rPr>
        <w:t>Obnova vodárenského dispečinku ve Vysokém nad Jizerou.</w:t>
      </w:r>
    </w:p>
    <w:p w:rsidR="00B15BFC" w:rsidRDefault="00532755" w:rsidP="00532755">
      <w:pPr>
        <w:pStyle w:val="Standard"/>
        <w:spacing w:after="57"/>
        <w:ind w:left="352" w:hanging="363"/>
        <w:jc w:val="both"/>
        <w:rPr>
          <w:rFonts w:eastAsia="Calibri" w:cs="Arial"/>
          <w:bCs/>
          <w:szCs w:val="20"/>
        </w:rPr>
      </w:pPr>
      <w:r>
        <w:rPr>
          <w:rFonts w:eastAsia="Calibri" w:cs="Arial"/>
          <w:b/>
          <w:bCs/>
          <w:szCs w:val="20"/>
        </w:rPr>
        <w:t xml:space="preserve">Předmětem zakázky je </w:t>
      </w:r>
      <w:r>
        <w:rPr>
          <w:rFonts w:eastAsia="Calibri" w:cs="Arial"/>
          <w:bCs/>
          <w:szCs w:val="20"/>
        </w:rPr>
        <w:t>rekonstrukce vodárenského dispečinku</w:t>
      </w:r>
      <w:r w:rsidR="00B15BFC">
        <w:rPr>
          <w:rFonts w:eastAsia="Calibri" w:cs="Arial"/>
          <w:bCs/>
          <w:szCs w:val="20"/>
        </w:rPr>
        <w:t xml:space="preserve"> v rozsahu projektu, který tvoří Příloha 1 „Obnova vodárenského dispečinku Vysoké nad Jizerou“, verze 1.11 ze dne 16. 7. 2019, této smlouvy. Rekonstrukci</w:t>
      </w:r>
      <w:r>
        <w:rPr>
          <w:rFonts w:eastAsia="Calibri" w:cs="Arial"/>
          <w:bCs/>
          <w:szCs w:val="20"/>
        </w:rPr>
        <w:t xml:space="preserve"> je nutno provést z důvodu zastaralého technického řešení na jednotlivých vodárenských objektech. Stávající zařízení bylo instalováno v roce 1993 a nyní je již za hranou pro udržení v provozu, nemluvě nemožnosti jeho dalšího rozšíření. To nelze provést se stávajícím technickým řešením vůbec. V tuto chvíli hrozí dlouhodobé výpadky částí nebo i celého systému z důvodu nedostatku náhradních dílů a softwarové podpory. Rekonstrukce vodárenského dispečinku je založena na výměně všech slaboproudých elektronických dílů kromě vodoměrů, které svým opotřebením vyhovují dalšímu dlouhodobému používání. Již zastaralé komponenty bez technické podpory, budou nahrazeny novými. Obecně jde o zachování průtokoměrů </w:t>
      </w:r>
      <w:proofErr w:type="spellStart"/>
      <w:r>
        <w:rPr>
          <w:rFonts w:eastAsia="Calibri" w:cs="Arial"/>
          <w:bCs/>
          <w:szCs w:val="20"/>
        </w:rPr>
        <w:t>Flomag</w:t>
      </w:r>
      <w:proofErr w:type="spellEnd"/>
      <w:r>
        <w:rPr>
          <w:rFonts w:eastAsia="Calibri" w:cs="Arial"/>
          <w:bCs/>
          <w:szCs w:val="20"/>
        </w:rPr>
        <w:t xml:space="preserve">, mechanických průtokoměrů s doplněním čidla pro odečet pulsů a stávající elektroinstalace tam, kde propojení s novou elektronikou vyhoví platným normám. V rámci projektu bude nutné provést náhradu zařízení FM40X na věžovém vodojemu, úpravně vody a Č. S. u koupaliště a hladinových sond. Dále budou do systému automatizace a dispečinku doplněny tyto objekty: vodojem a šachta se </w:t>
      </w:r>
      <w:proofErr w:type="spellStart"/>
      <w:r>
        <w:rPr>
          <w:rFonts w:eastAsia="Calibri" w:cs="Arial"/>
          <w:bCs/>
          <w:szCs w:val="20"/>
        </w:rPr>
        <w:t>servoventilem</w:t>
      </w:r>
      <w:proofErr w:type="spellEnd"/>
      <w:r>
        <w:rPr>
          <w:rFonts w:eastAsia="Calibri" w:cs="Arial"/>
          <w:bCs/>
          <w:szCs w:val="20"/>
        </w:rPr>
        <w:t xml:space="preserve"> Sklenařice, vodojem </w:t>
      </w:r>
      <w:proofErr w:type="spellStart"/>
      <w:r>
        <w:rPr>
          <w:rFonts w:eastAsia="Calibri" w:cs="Arial"/>
          <w:bCs/>
          <w:szCs w:val="20"/>
        </w:rPr>
        <w:t>Tříč</w:t>
      </w:r>
      <w:proofErr w:type="spellEnd"/>
      <w:r>
        <w:rPr>
          <w:rFonts w:eastAsia="Calibri" w:cs="Arial"/>
          <w:bCs/>
          <w:szCs w:val="20"/>
        </w:rPr>
        <w:t xml:space="preserve">, vodojem Stará Ves, prameniště Rejdice a dispečink (monitorovací a ovládací display) v kanceláři údržby vodovodu. </w:t>
      </w:r>
    </w:p>
    <w:p w:rsidR="00971008" w:rsidRDefault="00532755" w:rsidP="00532755">
      <w:pPr>
        <w:pStyle w:val="Standard"/>
        <w:spacing w:after="57"/>
        <w:ind w:left="352" w:hanging="363"/>
        <w:jc w:val="both"/>
        <w:rPr>
          <w:rFonts w:eastAsia="Calibri" w:cs="Calibri"/>
          <w:szCs w:val="20"/>
        </w:rPr>
      </w:pPr>
      <w:r w:rsidRPr="00094199">
        <w:rPr>
          <w:rFonts w:eastAsia="Calibri" w:cs="Arial"/>
          <w:b/>
          <w:bCs/>
          <w:szCs w:val="20"/>
        </w:rPr>
        <w:t>Celý průběh</w:t>
      </w:r>
      <w:r>
        <w:rPr>
          <w:rFonts w:eastAsia="Calibri" w:cs="Arial"/>
          <w:b/>
          <w:bCs/>
          <w:szCs w:val="20"/>
        </w:rPr>
        <w:t xml:space="preserve"> provádění akce</w:t>
      </w:r>
      <w:r w:rsidRPr="00094199">
        <w:rPr>
          <w:rFonts w:eastAsia="Calibri" w:cs="Arial"/>
          <w:b/>
          <w:bCs/>
          <w:szCs w:val="20"/>
        </w:rPr>
        <w:t xml:space="preserve"> bude dokumentován</w:t>
      </w:r>
      <w:r w:rsidRPr="006C6042">
        <w:rPr>
          <w:rFonts w:eastAsia="Calibri" w:cs="Arial"/>
          <w:bCs/>
          <w:szCs w:val="20"/>
        </w:rPr>
        <w:t xml:space="preserve"> a následně z něj bude pořízena závěrečná zpráva</w:t>
      </w:r>
      <w:r>
        <w:rPr>
          <w:rFonts w:eastAsia="Calibri" w:cs="Arial"/>
          <w:bCs/>
          <w:szCs w:val="20"/>
        </w:rPr>
        <w:t>, včetně dokumentace skutečného provedení</w:t>
      </w:r>
      <w:r w:rsidRPr="006C6042">
        <w:rPr>
          <w:rFonts w:eastAsia="Calibri" w:cs="Arial"/>
          <w:bCs/>
          <w:szCs w:val="20"/>
        </w:rPr>
        <w:t>. Veškeré stavební práce budou provedeny dle „Všeobecných standardů staveb“.</w:t>
      </w:r>
    </w:p>
    <w:p w:rsidR="00AA7600" w:rsidRPr="00B15BFC" w:rsidRDefault="00AA7600" w:rsidP="004E1CD0">
      <w:pPr>
        <w:numPr>
          <w:ilvl w:val="1"/>
          <w:numId w:val="1"/>
        </w:numPr>
        <w:tabs>
          <w:tab w:val="clear" w:pos="113"/>
        </w:tabs>
        <w:autoSpaceDE w:val="0"/>
        <w:spacing w:before="57" w:after="57"/>
        <w:ind w:left="567" w:hanging="567"/>
        <w:jc w:val="both"/>
        <w:rPr>
          <w:rFonts w:eastAsia="Calibri" w:cs="Calibri"/>
          <w:szCs w:val="20"/>
        </w:rPr>
      </w:pPr>
      <w:r>
        <w:rPr>
          <w:rStyle w:val="Hypertextovodkaz"/>
          <w:rFonts w:eastAsia="Calibri" w:cs="Calibri"/>
          <w:iCs/>
          <w:color w:val="000000"/>
          <w:szCs w:val="20"/>
          <w:u w:val="none"/>
        </w:rPr>
        <w:lastRenderedPageBreak/>
        <w:t xml:space="preserve">Součástí předmětu </w:t>
      </w:r>
      <w:r w:rsidR="00B8162B">
        <w:rPr>
          <w:rStyle w:val="Hypertextovodkaz"/>
          <w:rFonts w:eastAsia="Calibri" w:cs="Calibri"/>
          <w:iCs/>
          <w:color w:val="000000"/>
          <w:szCs w:val="20"/>
          <w:u w:val="none"/>
        </w:rPr>
        <w:t>zakázky</w:t>
      </w:r>
      <w:r>
        <w:rPr>
          <w:rStyle w:val="Hypertextovodkaz"/>
          <w:rFonts w:eastAsia="Calibri" w:cs="Calibri"/>
          <w:iCs/>
          <w:color w:val="000000"/>
          <w:szCs w:val="20"/>
          <w:u w:val="none"/>
        </w:rPr>
        <w:t xml:space="preserve"> jsou veškeré práce a dodávky, činnosti a úkony nutné k řádnému a včasnému provedení díl</w:t>
      </w:r>
      <w:r>
        <w:t>a</w:t>
      </w:r>
      <w:r w:rsidR="00B15BFC">
        <w:t xml:space="preserve"> v rozsahu daném v Příloze 1: „Obnova vodárenského dispečinku Vysoké nad Jizerou“ verze 1.11 ze dne 16. 7. 2019 kromě dodávek a prací vysloveně vyjmutých v odstavci 3.3.</w:t>
      </w:r>
    </w:p>
    <w:p w:rsidR="00B15BFC" w:rsidRPr="00B15BFC" w:rsidRDefault="00B15BFC" w:rsidP="004E1CD0">
      <w:pPr>
        <w:numPr>
          <w:ilvl w:val="1"/>
          <w:numId w:val="1"/>
        </w:numPr>
        <w:tabs>
          <w:tab w:val="clear" w:pos="113"/>
        </w:tabs>
        <w:autoSpaceDE w:val="0"/>
        <w:spacing w:before="57" w:after="57"/>
        <w:ind w:left="567" w:hanging="567"/>
        <w:jc w:val="both"/>
        <w:rPr>
          <w:rFonts w:eastAsia="Calibri" w:cs="Calibri"/>
          <w:szCs w:val="20"/>
        </w:rPr>
      </w:pPr>
      <w:r>
        <w:t>Součástí dodávky je návrh servisní smlouvy, která řeší návazný záruční i pozáruční servis včetně provozu, zejména pak zajištění centrálního dispečinku telemetrie.cz a propojení objektů přes mobilní datovou síť.</w:t>
      </w:r>
    </w:p>
    <w:p w:rsidR="00B15BFC" w:rsidRPr="0015206A" w:rsidRDefault="00B15BFC" w:rsidP="004E1CD0">
      <w:pPr>
        <w:numPr>
          <w:ilvl w:val="1"/>
          <w:numId w:val="1"/>
        </w:numPr>
        <w:tabs>
          <w:tab w:val="clear" w:pos="113"/>
        </w:tabs>
        <w:autoSpaceDE w:val="0"/>
        <w:spacing w:before="57" w:after="57"/>
        <w:ind w:left="567" w:hanging="567"/>
        <w:jc w:val="both"/>
        <w:rPr>
          <w:rFonts w:eastAsia="Calibri" w:cs="Calibri"/>
          <w:szCs w:val="20"/>
        </w:rPr>
      </w:pPr>
      <w:r>
        <w:t>Předmětem zakázky nejsou</w:t>
      </w:r>
      <w:r w:rsidR="0015206A">
        <w:t>:</w:t>
      </w:r>
    </w:p>
    <w:p w:rsidR="0015206A" w:rsidRDefault="0015206A" w:rsidP="0015206A">
      <w:pPr>
        <w:autoSpaceDE w:val="0"/>
        <w:spacing w:before="57" w:after="57"/>
        <w:ind w:left="567"/>
        <w:jc w:val="both"/>
      </w:pPr>
      <w:r>
        <w:t>3.3.1 Dodávky a montáž nových vodoměru, pokud budou nutné pro připojení k novému dispečinku.</w:t>
      </w:r>
    </w:p>
    <w:p w:rsidR="0015206A" w:rsidRDefault="0015206A" w:rsidP="0015206A">
      <w:pPr>
        <w:autoSpaceDE w:val="0"/>
        <w:spacing w:before="57" w:after="57"/>
        <w:ind w:left="567"/>
        <w:jc w:val="both"/>
      </w:pPr>
      <w:r>
        <w:t>3.3.2 Případné stavební úpravy objektů, výkopové práce souvislé s osazením nových vodoměrů, chlorátorů nebo hladinových sond.</w:t>
      </w:r>
    </w:p>
    <w:p w:rsidR="0015206A" w:rsidRDefault="0015206A" w:rsidP="0015206A">
      <w:pPr>
        <w:autoSpaceDE w:val="0"/>
        <w:spacing w:before="57" w:after="57"/>
        <w:ind w:left="567"/>
        <w:jc w:val="both"/>
      </w:pPr>
      <w:r>
        <w:t xml:space="preserve">3.3.3 U Šachty Sklenařice: Vykácení porostu pro FV panel, výkop vedle šachty hloubka 100 cm a průměru 40 cm pro osazení skruže na osazení sloupu a výkop pro pilíř výška 80 cm, šířka 60 cm, hloubka 30 cm, dále dovoz štěrku frakce </w:t>
      </w:r>
    </w:p>
    <w:p w:rsidR="0015206A" w:rsidRDefault="0015206A" w:rsidP="0015206A">
      <w:pPr>
        <w:autoSpaceDE w:val="0"/>
        <w:spacing w:before="57" w:after="57"/>
        <w:ind w:left="567"/>
        <w:jc w:val="both"/>
      </w:pPr>
      <w:r>
        <w:t>0-32 mm, 0,3 m</w:t>
      </w:r>
      <w:r w:rsidRPr="0015206A">
        <w:rPr>
          <w:vertAlign w:val="superscript"/>
        </w:rPr>
        <w:t>3</w:t>
      </w:r>
      <w:r>
        <w:t>.</w:t>
      </w:r>
    </w:p>
    <w:p w:rsidR="0015206A" w:rsidRDefault="0015206A" w:rsidP="0015206A">
      <w:pPr>
        <w:autoSpaceDE w:val="0"/>
        <w:spacing w:before="57" w:after="57"/>
        <w:ind w:left="567"/>
        <w:jc w:val="both"/>
        <w:rPr>
          <w:rFonts w:eastAsia="Calibri" w:cs="Calibri"/>
          <w:szCs w:val="20"/>
        </w:rPr>
      </w:pPr>
      <w:r>
        <w:rPr>
          <w:rFonts w:eastAsia="Calibri" w:cs="Calibri"/>
          <w:szCs w:val="20"/>
        </w:rPr>
        <w:t xml:space="preserve">3.3.4 U vodojemu </w:t>
      </w:r>
      <w:proofErr w:type="spellStart"/>
      <w:r>
        <w:rPr>
          <w:rFonts w:eastAsia="Calibri" w:cs="Calibri"/>
          <w:szCs w:val="20"/>
        </w:rPr>
        <w:t>Tříč</w:t>
      </w:r>
      <w:proofErr w:type="spellEnd"/>
      <w:r>
        <w:rPr>
          <w:rFonts w:eastAsia="Calibri" w:cs="Calibri"/>
          <w:szCs w:val="20"/>
        </w:rPr>
        <w:t xml:space="preserve">: výkop vedle šachty hloubka 100 cm a průměru 40 cm pro osazení skruže na osazení sloupu a dále dovoz štěrku </w:t>
      </w:r>
      <w:r>
        <w:t>frakce 0-32 mm, 0,3 m</w:t>
      </w:r>
      <w:r w:rsidRPr="0015206A">
        <w:rPr>
          <w:vertAlign w:val="superscript"/>
        </w:rPr>
        <w:t>3</w:t>
      </w:r>
      <w:r>
        <w:rPr>
          <w:rFonts w:eastAsia="Calibri" w:cs="Calibri"/>
          <w:szCs w:val="20"/>
        </w:rPr>
        <w:t>.</w:t>
      </w:r>
    </w:p>
    <w:p w:rsidR="0015206A" w:rsidRPr="0015206A" w:rsidRDefault="0015206A" w:rsidP="0015206A">
      <w:pPr>
        <w:autoSpaceDE w:val="0"/>
        <w:spacing w:before="57" w:after="57"/>
        <w:ind w:left="567"/>
        <w:jc w:val="both"/>
        <w:rPr>
          <w:rFonts w:eastAsia="Calibri" w:cs="Calibri"/>
          <w:szCs w:val="20"/>
        </w:rPr>
      </w:pPr>
      <w:r>
        <w:rPr>
          <w:rFonts w:eastAsia="Calibri" w:cs="Calibri"/>
          <w:szCs w:val="20"/>
        </w:rPr>
        <w:t>Tyto dodávky a práce se zavazuje provést na své náklady sám Objednatel nebo jeho dodavatelé.</w:t>
      </w:r>
    </w:p>
    <w:p w:rsidR="00AA7600" w:rsidRDefault="00AA7600" w:rsidP="000A630A">
      <w:pPr>
        <w:spacing w:before="120" w:after="57"/>
        <w:jc w:val="center"/>
        <w:rPr>
          <w:rFonts w:eastAsia="Calibri" w:cs="Calibri"/>
          <w:b/>
          <w:bCs/>
          <w:sz w:val="24"/>
          <w:shd w:val="clear" w:color="auto" w:fill="99CCFF"/>
        </w:rPr>
      </w:pPr>
      <w:r>
        <w:rPr>
          <w:rFonts w:cs="Calibri"/>
          <w:sz w:val="24"/>
        </w:rPr>
        <w:t>Článek IV.</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DOBA PLNĚNÍ</w:t>
            </w:r>
          </w:p>
        </w:tc>
      </w:tr>
    </w:tbl>
    <w:p w:rsidR="00AA7600" w:rsidRDefault="00AA7600">
      <w:pPr>
        <w:numPr>
          <w:ilvl w:val="1"/>
          <w:numId w:val="4"/>
        </w:numPr>
        <w:autoSpaceDE w:val="0"/>
        <w:spacing w:before="57" w:after="57"/>
        <w:ind w:left="567" w:hanging="567"/>
        <w:jc w:val="both"/>
        <w:rPr>
          <w:rFonts w:eastAsia="Calibri" w:cs="Calibri"/>
          <w:szCs w:val="20"/>
        </w:rPr>
      </w:pPr>
      <w:r>
        <w:rPr>
          <w:rFonts w:eastAsia="Calibri" w:cs="Calibri"/>
          <w:szCs w:val="20"/>
          <w:u w:val="single"/>
        </w:rPr>
        <w:t>Termín zahájení a ukončení plnění:</w:t>
      </w:r>
      <w:r>
        <w:rPr>
          <w:rFonts w:eastAsia="Calibri" w:cs="Calibri"/>
          <w:szCs w:val="20"/>
        </w:rPr>
        <w:t xml:space="preserve"> </w:t>
      </w:r>
    </w:p>
    <w:tbl>
      <w:tblPr>
        <w:tblW w:w="0" w:type="auto"/>
        <w:tblInd w:w="634" w:type="dxa"/>
        <w:tblLayout w:type="fixed"/>
        <w:tblCellMar>
          <w:top w:w="55" w:type="dxa"/>
          <w:left w:w="55" w:type="dxa"/>
          <w:bottom w:w="55" w:type="dxa"/>
          <w:right w:w="55" w:type="dxa"/>
        </w:tblCellMar>
        <w:tblLook w:val="0000" w:firstRow="0" w:lastRow="0" w:firstColumn="0" w:lastColumn="0" w:noHBand="0" w:noVBand="0"/>
      </w:tblPr>
      <w:tblGrid>
        <w:gridCol w:w="4388"/>
        <w:gridCol w:w="4962"/>
      </w:tblGrid>
      <w:tr w:rsidR="00532755" w:rsidTr="00A22066">
        <w:tc>
          <w:tcPr>
            <w:tcW w:w="4388" w:type="dxa"/>
            <w:shd w:val="clear" w:color="auto" w:fill="auto"/>
          </w:tcPr>
          <w:p w:rsidR="00532755" w:rsidRPr="00532755" w:rsidRDefault="00532755" w:rsidP="00532755">
            <w:pPr>
              <w:autoSpaceDE w:val="0"/>
              <w:spacing w:before="57" w:after="57"/>
              <w:jc w:val="both"/>
              <w:rPr>
                <w:rFonts w:eastAsia="Calibri" w:cs="Arial"/>
                <w:szCs w:val="20"/>
                <w:shd w:val="clear" w:color="auto" w:fill="FFFF99"/>
              </w:rPr>
            </w:pPr>
            <w:r w:rsidRPr="00532755">
              <w:rPr>
                <w:rFonts w:eastAsia="Calibri" w:cs="Calibri"/>
                <w:szCs w:val="20"/>
              </w:rPr>
              <w:t xml:space="preserve">Zahájení díla: </w:t>
            </w:r>
            <w:r w:rsidRPr="00532755">
              <w:rPr>
                <w:rFonts w:eastAsia="Calibri" w:cs="Calibri"/>
                <w:szCs w:val="20"/>
              </w:rPr>
              <w:tab/>
            </w:r>
          </w:p>
        </w:tc>
        <w:tc>
          <w:tcPr>
            <w:tcW w:w="4962" w:type="dxa"/>
            <w:shd w:val="clear" w:color="auto" w:fill="auto"/>
          </w:tcPr>
          <w:p w:rsidR="00532755" w:rsidRPr="00115B70" w:rsidRDefault="0015206A" w:rsidP="0015206A">
            <w:pPr>
              <w:pStyle w:val="Obsahtabulky"/>
              <w:jc w:val="both"/>
              <w:rPr>
                <w:b/>
              </w:rPr>
            </w:pPr>
            <w:r w:rsidRPr="0015206A">
              <w:rPr>
                <w:b/>
                <w:highlight w:val="yellow"/>
              </w:rPr>
              <w:t>1. dubna 2020</w:t>
            </w:r>
          </w:p>
        </w:tc>
      </w:tr>
      <w:tr w:rsidR="00532755" w:rsidTr="00A22066">
        <w:tc>
          <w:tcPr>
            <w:tcW w:w="4388" w:type="dxa"/>
            <w:shd w:val="clear" w:color="auto" w:fill="auto"/>
          </w:tcPr>
          <w:p w:rsidR="00532755" w:rsidRDefault="00532755" w:rsidP="00A22066">
            <w:pPr>
              <w:autoSpaceDE w:val="0"/>
              <w:spacing w:before="57" w:after="57"/>
              <w:ind w:left="567" w:hanging="567"/>
              <w:jc w:val="both"/>
              <w:rPr>
                <w:rFonts w:eastAsia="Calibri" w:cs="Arial"/>
                <w:szCs w:val="20"/>
                <w:shd w:val="clear" w:color="auto" w:fill="FFFF99"/>
              </w:rPr>
            </w:pPr>
            <w:r>
              <w:rPr>
                <w:rFonts w:eastAsia="Calibri" w:cs="Calibri"/>
                <w:szCs w:val="20"/>
              </w:rPr>
              <w:t>Ukončení díla a jeho předání objednateli:</w:t>
            </w:r>
          </w:p>
        </w:tc>
        <w:tc>
          <w:tcPr>
            <w:tcW w:w="4962" w:type="dxa"/>
            <w:shd w:val="clear" w:color="auto" w:fill="auto"/>
          </w:tcPr>
          <w:p w:rsidR="00532755" w:rsidRPr="003A473A" w:rsidRDefault="00532755" w:rsidP="00532755">
            <w:pPr>
              <w:pStyle w:val="Obsahtabulky"/>
              <w:jc w:val="both"/>
              <w:rPr>
                <w:b/>
              </w:rPr>
            </w:pPr>
            <w:r>
              <w:rPr>
                <w:rFonts w:eastAsia="Calibri" w:cs="Arial"/>
                <w:b/>
                <w:szCs w:val="20"/>
                <w:shd w:val="clear" w:color="auto" w:fill="FFFF99"/>
              </w:rPr>
              <w:t>30. června 2020</w:t>
            </w:r>
          </w:p>
        </w:tc>
      </w:tr>
    </w:tbl>
    <w:p w:rsidR="00AA7600" w:rsidRDefault="00532755" w:rsidP="000A630A">
      <w:pPr>
        <w:autoSpaceDE w:val="0"/>
        <w:spacing w:after="57"/>
        <w:ind w:left="567" w:hanging="567"/>
        <w:jc w:val="both"/>
        <w:rPr>
          <w:rFonts w:eastAsia="Calibri" w:cs="Calibri"/>
          <w:szCs w:val="20"/>
        </w:rPr>
      </w:pPr>
      <w:r>
        <w:rPr>
          <w:rFonts w:eastAsia="Calibri" w:cs="Calibri"/>
          <w:szCs w:val="20"/>
        </w:rPr>
        <w:tab/>
        <w:t>Ukončením díla – ukončením finálního přejímacího řízení -  se rozumí den podpisu protokolu o předání a převzetí díla, který neobsahuje vady bránící užívání díla k zamýšlenému účelu objednatelem.</w:t>
      </w:r>
      <w:r w:rsidR="00AA7600">
        <w:rPr>
          <w:rFonts w:eastAsia="Calibri" w:cs="Calibri"/>
          <w:szCs w:val="20"/>
        </w:rPr>
        <w:t xml:space="preserve"> </w:t>
      </w:r>
    </w:p>
    <w:p w:rsidR="0015206A" w:rsidRDefault="0015206A" w:rsidP="0015206A">
      <w:pPr>
        <w:autoSpaceDE w:val="0"/>
        <w:spacing w:after="57"/>
        <w:ind w:left="567"/>
        <w:jc w:val="both"/>
        <w:rPr>
          <w:rFonts w:eastAsia="Calibri" w:cs="Calibri"/>
          <w:sz w:val="12"/>
          <w:szCs w:val="12"/>
        </w:rPr>
      </w:pPr>
      <w:r>
        <w:rPr>
          <w:rFonts w:eastAsia="Calibri" w:cs="Calibri"/>
          <w:szCs w:val="20"/>
        </w:rPr>
        <w:t>Dodávka se řídí schváleným projektovým plánem, který podrobně stanovuje termíny pro dodávky jednotlivých subdodavatelů a jejich návaznosti, jak v částech dodávek a prací zajišťovaných výhradně Zhotovitelem, tak i dodávky a práce zajišťované Objednatelem podle odst. 3.2. Vše s cílem dodržet datum ukončení díla v odst. 4.1.</w:t>
      </w:r>
    </w:p>
    <w:p w:rsidR="00AA7600" w:rsidRDefault="00AA7600">
      <w:pPr>
        <w:autoSpaceDE w:val="0"/>
        <w:ind w:left="567" w:hanging="567"/>
        <w:jc w:val="both"/>
        <w:rPr>
          <w:rFonts w:eastAsia="Calibri" w:cs="Calibri"/>
          <w:sz w:val="12"/>
          <w:szCs w:val="12"/>
        </w:rPr>
      </w:pPr>
    </w:p>
    <w:p w:rsidR="00AA7600" w:rsidRDefault="00AA7600">
      <w:pPr>
        <w:numPr>
          <w:ilvl w:val="1"/>
          <w:numId w:val="4"/>
        </w:numPr>
        <w:autoSpaceDE w:val="0"/>
        <w:spacing w:before="57" w:after="57"/>
        <w:ind w:left="567" w:hanging="567"/>
        <w:jc w:val="both"/>
        <w:rPr>
          <w:rFonts w:eastAsia="Calibri" w:cs="Calibri"/>
          <w:iCs/>
          <w:szCs w:val="20"/>
        </w:rPr>
      </w:pPr>
      <w:r>
        <w:rPr>
          <w:rFonts w:eastAsia="Calibri" w:cs="Calibri"/>
          <w:szCs w:val="20"/>
          <w:u w:val="single"/>
        </w:rPr>
        <w:t>Odstranění vad a nedodělků:</w:t>
      </w:r>
      <w:r>
        <w:rPr>
          <w:rFonts w:eastAsia="Calibri" w:cs="Calibri"/>
          <w:sz w:val="22"/>
          <w:szCs w:val="20"/>
          <w:u w:val="single"/>
        </w:rPr>
        <w:t xml:space="preserve"> </w:t>
      </w:r>
    </w:p>
    <w:p w:rsidR="00AA7600" w:rsidRDefault="00AA7600">
      <w:pPr>
        <w:numPr>
          <w:ilvl w:val="0"/>
          <w:numId w:val="3"/>
        </w:numPr>
        <w:autoSpaceDE w:val="0"/>
        <w:spacing w:after="57"/>
        <w:ind w:left="567" w:hanging="215"/>
        <w:jc w:val="both"/>
        <w:rPr>
          <w:rFonts w:cs="Calibri"/>
          <w:iCs/>
          <w:szCs w:val="20"/>
        </w:rPr>
      </w:pPr>
      <w:r>
        <w:rPr>
          <w:rFonts w:eastAsia="Calibri" w:cs="Calibri"/>
          <w:iCs/>
          <w:szCs w:val="20"/>
        </w:rPr>
        <w:t xml:space="preserve">Zhotovitel odstraní vady zjištěné při předání a převzetí </w:t>
      </w:r>
      <w:r w:rsidR="00B8162B">
        <w:rPr>
          <w:rFonts w:eastAsia="Calibri" w:cs="Calibri"/>
          <w:iCs/>
          <w:szCs w:val="20"/>
        </w:rPr>
        <w:t>předmětu zakázky</w:t>
      </w:r>
      <w:r>
        <w:rPr>
          <w:rFonts w:eastAsia="Calibri" w:cs="Calibri"/>
          <w:iCs/>
          <w:szCs w:val="20"/>
        </w:rPr>
        <w:t xml:space="preserve"> nejpozději do 5 pracovníc</w:t>
      </w:r>
      <w:r>
        <w:rPr>
          <w:rFonts w:cs="Calibri"/>
          <w:iCs/>
          <w:szCs w:val="20"/>
        </w:rPr>
        <w:t>h dnů, pok</w:t>
      </w:r>
      <w:r>
        <w:rPr>
          <w:rFonts w:cs="Calibri"/>
          <w:szCs w:val="20"/>
        </w:rPr>
        <w:t>ud nebude s ohledem na charakter vady se zástupcem zadavatele dohodnuta lhůta delší.</w:t>
      </w:r>
    </w:p>
    <w:p w:rsidR="00AA7600" w:rsidRDefault="00AA7600">
      <w:pPr>
        <w:numPr>
          <w:ilvl w:val="0"/>
          <w:numId w:val="3"/>
        </w:numPr>
        <w:autoSpaceDE w:val="0"/>
        <w:spacing w:after="57"/>
        <w:ind w:left="567" w:hanging="215"/>
        <w:jc w:val="both"/>
        <w:rPr>
          <w:rFonts w:cs="Calibri"/>
          <w:iCs/>
          <w:szCs w:val="20"/>
        </w:rPr>
      </w:pPr>
      <w:r>
        <w:rPr>
          <w:rFonts w:cs="Calibri"/>
          <w:iCs/>
          <w:szCs w:val="20"/>
        </w:rPr>
        <w:t xml:space="preserve">Pokud zhotovitel dokončí </w:t>
      </w:r>
      <w:r w:rsidR="00B8162B">
        <w:rPr>
          <w:rFonts w:cs="Calibri"/>
          <w:iCs/>
          <w:szCs w:val="20"/>
        </w:rPr>
        <w:t xml:space="preserve">zakázku </w:t>
      </w:r>
      <w:r>
        <w:rPr>
          <w:rFonts w:cs="Calibri"/>
          <w:iCs/>
          <w:szCs w:val="20"/>
        </w:rPr>
        <w:t>nebo jeho dohodnutou část před sjednaným termínem, z</w:t>
      </w:r>
      <w:r w:rsidR="00B8162B">
        <w:rPr>
          <w:rFonts w:cs="Calibri"/>
          <w:iCs/>
          <w:szCs w:val="20"/>
        </w:rPr>
        <w:t>avazuje se objednatel převzít tu</w:t>
      </w:r>
      <w:r>
        <w:rPr>
          <w:rFonts w:cs="Calibri"/>
          <w:iCs/>
          <w:szCs w:val="20"/>
        </w:rPr>
        <w:t xml:space="preserve">to </w:t>
      </w:r>
      <w:r w:rsidR="00B8162B">
        <w:rPr>
          <w:rFonts w:cs="Calibri"/>
          <w:iCs/>
          <w:szCs w:val="20"/>
        </w:rPr>
        <w:t>zakázku</w:t>
      </w:r>
      <w:r>
        <w:rPr>
          <w:rFonts w:cs="Calibri"/>
          <w:iCs/>
          <w:szCs w:val="20"/>
        </w:rPr>
        <w:t xml:space="preserve"> i v nabídnutém zkráceném termínu. Zhotoviteli z toho neplynou žádné finanční ani jiné nároky.  </w:t>
      </w:r>
    </w:p>
    <w:p w:rsidR="00AA7600" w:rsidRDefault="00AA7600">
      <w:pPr>
        <w:numPr>
          <w:ilvl w:val="0"/>
          <w:numId w:val="3"/>
        </w:numPr>
        <w:autoSpaceDE w:val="0"/>
        <w:spacing w:after="57"/>
        <w:ind w:left="567" w:hanging="215"/>
        <w:jc w:val="both"/>
        <w:rPr>
          <w:rFonts w:cs="Calibri"/>
          <w:iCs/>
          <w:szCs w:val="20"/>
        </w:rPr>
      </w:pPr>
      <w:r>
        <w:rPr>
          <w:rFonts w:cs="Calibri"/>
          <w:iCs/>
          <w:szCs w:val="20"/>
        </w:rPr>
        <w:t xml:space="preserve">Zhotovitel je povinen </w:t>
      </w:r>
      <w:r w:rsidR="00B8162B">
        <w:rPr>
          <w:rFonts w:cs="Calibri"/>
          <w:iCs/>
          <w:szCs w:val="20"/>
        </w:rPr>
        <w:t>zakázku</w:t>
      </w:r>
      <w:r>
        <w:rPr>
          <w:rFonts w:cs="Calibri"/>
          <w:iCs/>
          <w:szCs w:val="20"/>
        </w:rPr>
        <w:t xml:space="preserve"> dokončit ve lhůtě uvedené ve smlouvě (v souladu s požadavky objednatele). Prodloužení lhůty plnění může požadovat pouze v případech, pokud plnění smlouvy je zpožděno nebo bude zpožděno z kterékoli z následujících příčin: neplnění závazků ze smlouvy na straně objednatele</w:t>
      </w:r>
      <w:r w:rsidR="0015206A">
        <w:rPr>
          <w:rFonts w:cs="Calibri"/>
          <w:iCs/>
          <w:szCs w:val="20"/>
        </w:rPr>
        <w:t xml:space="preserve"> – zejména prací uvedených v odstavci 3.3</w:t>
      </w:r>
      <w:r>
        <w:rPr>
          <w:rFonts w:cs="Calibri"/>
          <w:iCs/>
          <w:szCs w:val="20"/>
        </w:rPr>
        <w:t xml:space="preserve">, pozastavení prací z důvodů na straně objednatele (které nejsou důsledkem neplnění závazku zhotovitelem), v důsledku vyšší moci. </w:t>
      </w:r>
    </w:p>
    <w:p w:rsidR="00AA7600" w:rsidRDefault="00AA7600">
      <w:pPr>
        <w:numPr>
          <w:ilvl w:val="0"/>
          <w:numId w:val="3"/>
        </w:numPr>
        <w:autoSpaceDE w:val="0"/>
        <w:spacing w:after="57"/>
        <w:ind w:left="567" w:hanging="215"/>
        <w:jc w:val="both"/>
        <w:rPr>
          <w:rFonts w:eastAsia="Calibri" w:cs="Calibri"/>
          <w:szCs w:val="20"/>
          <w:shd w:val="clear" w:color="auto" w:fill="FFFFFF"/>
        </w:rPr>
      </w:pPr>
      <w:r>
        <w:rPr>
          <w:rFonts w:cs="Calibri"/>
          <w:iCs/>
          <w:szCs w:val="20"/>
        </w:rPr>
        <w:t>Pro účely této smlouvy se za vyšší moc považují případy, které nejsou závislé na smluvních stranách ani těmito stranami ovlivnitelné, které svou povahou brání smluvním stranám plnit jejich závazky. Za případ vyšší moci se považuje např. válka, mobilizace, vzpoura, povstání, sabotáž, výbuch, požár, pád letadla, přírodní katastrofy (záplavy, zemětřesení, apod.), úkon vlády, ČNB nebo jiného orgánu či instituce, ať již má jakoukoliv formu, pokud bude splňovat vpředu uvedenou definici vyšší moci. Za případ vyšší moci se rovněž považuje změna nebo zrušení obe</w:t>
      </w:r>
      <w:r>
        <w:t xml:space="preserve">cně závazných předpisů, platných v době uzavírání smlouvy, v důsledku kterých by došlo k takové změně poměrů oproti těm, za jakých byla smlouva uzavírána, že by nebylo možné spravedlivě požadovat, aby smlouva byla plněna. </w:t>
      </w:r>
    </w:p>
    <w:p w:rsidR="00AA7600" w:rsidRDefault="00AA7600" w:rsidP="004A16D3">
      <w:pPr>
        <w:spacing w:before="200" w:after="57"/>
        <w:jc w:val="center"/>
        <w:rPr>
          <w:rFonts w:eastAsia="Calibri" w:cs="Calibri"/>
          <w:b/>
          <w:bCs/>
          <w:sz w:val="24"/>
          <w:shd w:val="clear" w:color="auto" w:fill="99CCFF"/>
        </w:rPr>
      </w:pPr>
      <w:r>
        <w:rPr>
          <w:rFonts w:cs="Calibri"/>
          <w:sz w:val="24"/>
        </w:rPr>
        <w:t>Článek V.</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jc w:val="center"/>
            </w:pPr>
            <w:r>
              <w:rPr>
                <w:rFonts w:eastAsia="Calibri" w:cs="Calibri"/>
                <w:b/>
                <w:bCs/>
                <w:sz w:val="24"/>
                <w:shd w:val="clear" w:color="auto" w:fill="99CCFF"/>
              </w:rPr>
              <w:t>CENA A PLATEBNÍ PODMÍNKY</w:t>
            </w:r>
          </w:p>
        </w:tc>
      </w:tr>
    </w:tbl>
    <w:p w:rsidR="00AA7600" w:rsidRDefault="00AA7600" w:rsidP="000A630A">
      <w:pPr>
        <w:numPr>
          <w:ilvl w:val="2"/>
          <w:numId w:val="5"/>
        </w:numPr>
        <w:shd w:val="clear" w:color="auto" w:fill="FFFFFF"/>
        <w:spacing w:before="57"/>
        <w:ind w:left="567" w:hanging="567"/>
        <w:jc w:val="both"/>
        <w:rPr>
          <w:rFonts w:cs="Calibri"/>
          <w:szCs w:val="20"/>
        </w:rPr>
      </w:pPr>
      <w:r>
        <w:rPr>
          <w:rFonts w:cs="Calibri"/>
          <w:szCs w:val="20"/>
        </w:rPr>
        <w:t xml:space="preserve">Cena za zhotovení </w:t>
      </w:r>
      <w:r w:rsidR="007A0191">
        <w:rPr>
          <w:rFonts w:cs="Calibri"/>
          <w:szCs w:val="20"/>
        </w:rPr>
        <w:t>předmětu zakázky</w:t>
      </w:r>
      <w:r>
        <w:rPr>
          <w:rFonts w:cs="Calibri"/>
          <w:szCs w:val="20"/>
        </w:rPr>
        <w:t xml:space="preserve"> byla smluvními stranami sjednána v Kč ve výši:</w:t>
      </w:r>
    </w:p>
    <w:tbl>
      <w:tblPr>
        <w:tblW w:w="0" w:type="auto"/>
        <w:tblInd w:w="646" w:type="dxa"/>
        <w:tblLayout w:type="fixed"/>
        <w:tblCellMar>
          <w:top w:w="55" w:type="dxa"/>
          <w:left w:w="55" w:type="dxa"/>
          <w:bottom w:w="55" w:type="dxa"/>
          <w:right w:w="55" w:type="dxa"/>
        </w:tblCellMar>
        <w:tblLook w:val="0000" w:firstRow="0" w:lastRow="0" w:firstColumn="0" w:lastColumn="0" w:noHBand="0" w:noVBand="0"/>
      </w:tblPr>
      <w:tblGrid>
        <w:gridCol w:w="4154"/>
        <w:gridCol w:w="2850"/>
        <w:gridCol w:w="1726"/>
      </w:tblGrid>
      <w:tr w:rsidR="00752EAA" w:rsidTr="000A630A">
        <w:trPr>
          <w:trHeight w:val="283"/>
        </w:trPr>
        <w:tc>
          <w:tcPr>
            <w:tcW w:w="4154" w:type="dxa"/>
            <w:shd w:val="clear" w:color="auto" w:fill="auto"/>
          </w:tcPr>
          <w:p w:rsidR="00752EAA" w:rsidRDefault="00752EAA" w:rsidP="00894EB2">
            <w:pPr>
              <w:spacing w:line="360" w:lineRule="auto"/>
              <w:jc w:val="both"/>
              <w:rPr>
                <w:rFonts w:cs="Arial"/>
                <w:szCs w:val="20"/>
                <w:shd w:val="clear" w:color="auto" w:fill="FFFF99"/>
              </w:rPr>
            </w:pPr>
            <w:r>
              <w:rPr>
                <w:rFonts w:cs="Calibri"/>
                <w:szCs w:val="20"/>
              </w:rPr>
              <w:t>Celková cena bez DPH:</w:t>
            </w:r>
            <w:r>
              <w:rPr>
                <w:rFonts w:cs="Calibri"/>
                <w:szCs w:val="20"/>
              </w:rPr>
              <w:tab/>
            </w:r>
          </w:p>
        </w:tc>
        <w:tc>
          <w:tcPr>
            <w:tcW w:w="2850" w:type="dxa"/>
            <w:shd w:val="clear" w:color="auto" w:fill="auto"/>
          </w:tcPr>
          <w:p w:rsidR="00752EAA" w:rsidRDefault="00752EAA" w:rsidP="00894EB2">
            <w:pPr>
              <w:pStyle w:val="Obsahtabulky"/>
              <w:jc w:val="both"/>
              <w:rPr>
                <w:rFonts w:cs="Calibri"/>
                <w:szCs w:val="20"/>
              </w:rPr>
            </w:pPr>
          </w:p>
        </w:tc>
        <w:tc>
          <w:tcPr>
            <w:tcW w:w="1726" w:type="dxa"/>
            <w:shd w:val="clear" w:color="auto" w:fill="auto"/>
          </w:tcPr>
          <w:p w:rsidR="00752EAA" w:rsidRDefault="00B86B64" w:rsidP="00B86B64">
            <w:pPr>
              <w:spacing w:line="360" w:lineRule="auto"/>
              <w:jc w:val="both"/>
            </w:pPr>
            <w:r>
              <w:rPr>
                <w:rFonts w:cs="Calibri"/>
                <w:szCs w:val="20"/>
              </w:rPr>
              <w:t>1.154.79</w:t>
            </w:r>
            <w:r>
              <w:rPr>
                <w:rFonts w:cs="Calibri"/>
                <w:szCs w:val="20"/>
              </w:rPr>
              <w:t>5</w:t>
            </w:r>
            <w:r w:rsidR="00752EAA">
              <w:rPr>
                <w:rFonts w:cs="Calibri"/>
                <w:szCs w:val="20"/>
              </w:rPr>
              <w:t>,- Kč</w:t>
            </w:r>
          </w:p>
        </w:tc>
      </w:tr>
      <w:tr w:rsidR="00752EAA" w:rsidTr="000A630A">
        <w:trPr>
          <w:trHeight w:val="283"/>
        </w:trPr>
        <w:tc>
          <w:tcPr>
            <w:tcW w:w="4154" w:type="dxa"/>
            <w:shd w:val="clear" w:color="auto" w:fill="auto"/>
          </w:tcPr>
          <w:p w:rsidR="00752EAA" w:rsidRDefault="00752EAA" w:rsidP="00894EB2">
            <w:pPr>
              <w:spacing w:line="360" w:lineRule="auto"/>
              <w:jc w:val="both"/>
              <w:rPr>
                <w:rFonts w:cs="Arial"/>
                <w:szCs w:val="20"/>
                <w:shd w:val="clear" w:color="auto" w:fill="FFFF99"/>
              </w:rPr>
            </w:pPr>
            <w:r>
              <w:rPr>
                <w:rFonts w:cs="Calibri"/>
                <w:szCs w:val="20"/>
              </w:rPr>
              <w:t>DPH 21 % v Kč</w:t>
            </w:r>
            <w:r>
              <w:rPr>
                <w:rFonts w:cs="Calibri"/>
                <w:szCs w:val="20"/>
              </w:rPr>
              <w:tab/>
            </w:r>
          </w:p>
        </w:tc>
        <w:tc>
          <w:tcPr>
            <w:tcW w:w="2850" w:type="dxa"/>
            <w:shd w:val="clear" w:color="auto" w:fill="auto"/>
          </w:tcPr>
          <w:p w:rsidR="00752EAA" w:rsidRDefault="00752EAA" w:rsidP="00894EB2">
            <w:pPr>
              <w:pStyle w:val="Obsahtabulky"/>
              <w:jc w:val="both"/>
              <w:rPr>
                <w:rFonts w:cs="Calibri"/>
                <w:szCs w:val="20"/>
              </w:rPr>
            </w:pPr>
          </w:p>
        </w:tc>
        <w:tc>
          <w:tcPr>
            <w:tcW w:w="1726" w:type="dxa"/>
            <w:shd w:val="clear" w:color="auto" w:fill="auto"/>
          </w:tcPr>
          <w:p w:rsidR="00752EAA" w:rsidRDefault="00752EAA" w:rsidP="00B86B64">
            <w:pPr>
              <w:spacing w:line="360" w:lineRule="auto"/>
              <w:jc w:val="both"/>
            </w:pPr>
            <w:r>
              <w:rPr>
                <w:rFonts w:cs="Calibri"/>
                <w:szCs w:val="20"/>
              </w:rPr>
              <w:t xml:space="preserve">   </w:t>
            </w:r>
            <w:r w:rsidR="00B86B64">
              <w:rPr>
                <w:rFonts w:cs="Calibri"/>
                <w:szCs w:val="20"/>
              </w:rPr>
              <w:t>242.506,95</w:t>
            </w:r>
            <w:r>
              <w:rPr>
                <w:rFonts w:cs="Calibri"/>
                <w:szCs w:val="20"/>
              </w:rPr>
              <w:t xml:space="preserve"> Kč</w:t>
            </w:r>
          </w:p>
        </w:tc>
      </w:tr>
      <w:tr w:rsidR="00752EAA" w:rsidTr="000A630A">
        <w:trPr>
          <w:trHeight w:val="283"/>
        </w:trPr>
        <w:tc>
          <w:tcPr>
            <w:tcW w:w="4154" w:type="dxa"/>
            <w:shd w:val="clear" w:color="auto" w:fill="auto"/>
          </w:tcPr>
          <w:p w:rsidR="00752EAA" w:rsidRPr="000A630A" w:rsidRDefault="00752EAA" w:rsidP="00894EB2">
            <w:pPr>
              <w:spacing w:line="360" w:lineRule="auto"/>
              <w:jc w:val="both"/>
              <w:rPr>
                <w:rFonts w:cs="Calibri"/>
                <w:b/>
                <w:bCs/>
                <w:szCs w:val="20"/>
              </w:rPr>
            </w:pPr>
            <w:r>
              <w:rPr>
                <w:rFonts w:cs="Calibri"/>
                <w:b/>
                <w:bCs/>
                <w:szCs w:val="20"/>
              </w:rPr>
              <w:t>Celková cena včetně DPH:</w:t>
            </w:r>
          </w:p>
        </w:tc>
        <w:tc>
          <w:tcPr>
            <w:tcW w:w="2850" w:type="dxa"/>
            <w:shd w:val="clear" w:color="auto" w:fill="auto"/>
          </w:tcPr>
          <w:p w:rsidR="00752EAA" w:rsidRDefault="00752EAA" w:rsidP="00894EB2">
            <w:pPr>
              <w:pStyle w:val="Obsahtabulky"/>
              <w:jc w:val="both"/>
              <w:rPr>
                <w:rFonts w:cs="Calibri"/>
                <w:b/>
                <w:bCs/>
                <w:szCs w:val="20"/>
              </w:rPr>
            </w:pPr>
          </w:p>
        </w:tc>
        <w:tc>
          <w:tcPr>
            <w:tcW w:w="1726" w:type="dxa"/>
            <w:shd w:val="clear" w:color="auto" w:fill="auto"/>
          </w:tcPr>
          <w:p w:rsidR="00752EAA" w:rsidRPr="003E5FDA" w:rsidRDefault="00B86B64" w:rsidP="00B86B64">
            <w:pPr>
              <w:spacing w:line="360" w:lineRule="auto"/>
              <w:jc w:val="both"/>
              <w:rPr>
                <w:rFonts w:cs="Calibri"/>
                <w:b/>
                <w:bCs/>
                <w:szCs w:val="20"/>
              </w:rPr>
            </w:pPr>
            <w:r>
              <w:rPr>
                <w:rFonts w:cs="Calibri"/>
                <w:b/>
                <w:bCs/>
                <w:szCs w:val="20"/>
              </w:rPr>
              <w:t>1.397.301</w:t>
            </w:r>
            <w:r w:rsidR="00752EAA">
              <w:rPr>
                <w:rFonts w:cs="Calibri"/>
                <w:b/>
                <w:bCs/>
                <w:szCs w:val="20"/>
              </w:rPr>
              <w:t>,</w:t>
            </w:r>
            <w:r>
              <w:rPr>
                <w:rFonts w:cs="Calibri"/>
                <w:b/>
                <w:bCs/>
                <w:szCs w:val="20"/>
              </w:rPr>
              <w:t>95</w:t>
            </w:r>
            <w:r w:rsidR="00752EAA">
              <w:rPr>
                <w:rFonts w:cs="Calibri"/>
                <w:b/>
                <w:bCs/>
                <w:szCs w:val="20"/>
              </w:rPr>
              <w:t xml:space="preserve"> Kč</w:t>
            </w:r>
          </w:p>
        </w:tc>
      </w:tr>
    </w:tbl>
    <w:p w:rsidR="00AA7600" w:rsidRDefault="00AA7600" w:rsidP="000A630A">
      <w:pPr>
        <w:numPr>
          <w:ilvl w:val="2"/>
          <w:numId w:val="5"/>
        </w:numPr>
        <w:shd w:val="clear" w:color="auto" w:fill="FFFFFF"/>
        <w:spacing w:after="57"/>
        <w:ind w:left="567" w:hanging="567"/>
        <w:jc w:val="both"/>
        <w:rPr>
          <w:rFonts w:cs="Calibri"/>
          <w:szCs w:val="20"/>
        </w:rPr>
      </w:pPr>
      <w:r>
        <w:rPr>
          <w:rFonts w:cs="Calibri"/>
          <w:szCs w:val="20"/>
        </w:rPr>
        <w:lastRenderedPageBreak/>
        <w:t>Detailní rozpis cenové nabídky zhotovitele je uveden v příloze č. 1 – Oceněn</w:t>
      </w:r>
      <w:r w:rsidR="000A61AE">
        <w:rPr>
          <w:rFonts w:cs="Calibri"/>
          <w:szCs w:val="20"/>
        </w:rPr>
        <w:t>ý</w:t>
      </w:r>
      <w:r>
        <w:rPr>
          <w:rFonts w:cs="Calibri"/>
          <w:szCs w:val="20"/>
        </w:rPr>
        <w:t xml:space="preserve"> položkov</w:t>
      </w:r>
      <w:r w:rsidR="000A61AE">
        <w:rPr>
          <w:rFonts w:cs="Calibri"/>
          <w:szCs w:val="20"/>
        </w:rPr>
        <w:t>ý</w:t>
      </w:r>
      <w:r>
        <w:rPr>
          <w:rFonts w:cs="Calibri"/>
          <w:szCs w:val="20"/>
        </w:rPr>
        <w:t xml:space="preserve"> rozpoč</w:t>
      </w:r>
      <w:r w:rsidR="000A61AE">
        <w:rPr>
          <w:rFonts w:cs="Calibri"/>
          <w:szCs w:val="20"/>
        </w:rPr>
        <w:t>e</w:t>
      </w:r>
      <w:r>
        <w:rPr>
          <w:rFonts w:cs="Calibri"/>
          <w:szCs w:val="20"/>
        </w:rPr>
        <w:t>t, kter</w:t>
      </w:r>
      <w:r w:rsidR="000A61AE">
        <w:rPr>
          <w:rFonts w:cs="Calibri"/>
          <w:szCs w:val="20"/>
        </w:rPr>
        <w:t>ý</w:t>
      </w:r>
      <w:r>
        <w:rPr>
          <w:rFonts w:cs="Calibri"/>
          <w:szCs w:val="20"/>
        </w:rPr>
        <w:t xml:space="preserve"> j</w:t>
      </w:r>
      <w:r w:rsidR="000A61AE">
        <w:rPr>
          <w:rFonts w:cs="Calibri"/>
          <w:szCs w:val="20"/>
        </w:rPr>
        <w:t>e</w:t>
      </w:r>
      <w:r>
        <w:rPr>
          <w:rFonts w:cs="Calibri"/>
          <w:szCs w:val="20"/>
        </w:rPr>
        <w:t xml:space="preserve"> nedílnou součástí této smlouvy.</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 xml:space="preserve">Cena </w:t>
      </w:r>
      <w:r w:rsidR="007A0191">
        <w:rPr>
          <w:rFonts w:cs="Calibri"/>
          <w:szCs w:val="20"/>
        </w:rPr>
        <w:t>předmětu zakázky</w:t>
      </w:r>
      <w:r>
        <w:rPr>
          <w:rFonts w:cs="Calibri"/>
          <w:szCs w:val="20"/>
        </w:rPr>
        <w:t xml:space="preserve"> se sjednává jako cena pevná a nejvýše přípustná, platná po celou dobu realizace </w:t>
      </w:r>
      <w:r w:rsidR="007A0191">
        <w:rPr>
          <w:rFonts w:cs="Calibri"/>
          <w:szCs w:val="20"/>
        </w:rPr>
        <w:t>zakázky</w:t>
      </w:r>
      <w:r>
        <w:rPr>
          <w:rFonts w:cs="Calibri"/>
          <w:szCs w:val="20"/>
        </w:rPr>
        <w:t xml:space="preserve">. </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 xml:space="preserve">Správní poplatky související s plněním předmětu této smlouvy jsou zahrnuty v ceně </w:t>
      </w:r>
      <w:r w:rsidR="007A0191">
        <w:rPr>
          <w:rFonts w:cs="Calibri"/>
          <w:szCs w:val="20"/>
        </w:rPr>
        <w:t>zakázky</w:t>
      </w:r>
      <w:r>
        <w:rPr>
          <w:rFonts w:cs="Calibri"/>
          <w:szCs w:val="20"/>
        </w:rPr>
        <w:t>.</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C</w:t>
      </w:r>
      <w:r>
        <w:rPr>
          <w:rFonts w:eastAsia="Times New Roman" w:cs="Calibri"/>
          <w:bCs/>
          <w:iCs/>
          <w:szCs w:val="20"/>
        </w:rPr>
        <w:t>ena nesmí být měněna v souvislosti s inflací české měny, hodnotou kurzu české</w:t>
      </w:r>
      <w:r w:rsidR="00463890">
        <w:rPr>
          <w:rFonts w:eastAsia="Times New Roman" w:cs="Calibri"/>
          <w:bCs/>
          <w:iCs/>
          <w:szCs w:val="20"/>
        </w:rPr>
        <w:t xml:space="preserve"> měny vůči zahraničním měnám či </w:t>
      </w:r>
      <w:r>
        <w:rPr>
          <w:rFonts w:eastAsia="Times New Roman" w:cs="Calibri"/>
          <w:bCs/>
          <w:iCs/>
          <w:szCs w:val="20"/>
        </w:rPr>
        <w:t>jinými faktory s vlivem na měnový kurs, stabilitou měny nebo cla.</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 xml:space="preserve">V případě, že se v průběhu </w:t>
      </w:r>
      <w:r w:rsidR="007A0191">
        <w:rPr>
          <w:rFonts w:cs="Calibri"/>
          <w:szCs w:val="20"/>
        </w:rPr>
        <w:t>zpracování předmětu zakázky</w:t>
      </w:r>
      <w:r>
        <w:rPr>
          <w:rFonts w:cs="Calibri"/>
          <w:szCs w:val="20"/>
        </w:rPr>
        <w:t xml:space="preserve"> vyskytne v důsledku objektivně nepředvídaných okolností potřeba realizovat dodatečné práce, které nebyly obsaženy v původních zadávacích podmínkách a k</w:t>
      </w:r>
      <w:r w:rsidR="004E1CD0">
        <w:rPr>
          <w:rFonts w:cs="Calibri"/>
          <w:szCs w:val="20"/>
        </w:rPr>
        <w:t>teré jsou současně nezbytné pro </w:t>
      </w:r>
      <w:r>
        <w:rPr>
          <w:rFonts w:cs="Calibri"/>
          <w:szCs w:val="20"/>
        </w:rPr>
        <w:t xml:space="preserve">provedení původních prací nebo pro dokončení předmětu </w:t>
      </w:r>
      <w:r w:rsidR="007A0191">
        <w:rPr>
          <w:rFonts w:cs="Calibri"/>
          <w:szCs w:val="20"/>
        </w:rPr>
        <w:t>zakázky</w:t>
      </w:r>
      <w:r>
        <w:rPr>
          <w:rFonts w:cs="Calibri"/>
          <w:szCs w:val="20"/>
        </w:rPr>
        <w:t>, je zhotovitel povinen na skutečnosti zjištěné v daném smyslu neprodleně upozornit objednatele a vést jejich oddělenou evidenci.</w:t>
      </w:r>
    </w:p>
    <w:p w:rsidR="00AA7600" w:rsidRDefault="00AA7600" w:rsidP="002D36D1">
      <w:pPr>
        <w:numPr>
          <w:ilvl w:val="2"/>
          <w:numId w:val="5"/>
        </w:numPr>
        <w:shd w:val="clear" w:color="auto" w:fill="FFFFFF"/>
        <w:spacing w:before="57" w:after="57"/>
        <w:ind w:left="567" w:hanging="567"/>
        <w:jc w:val="both"/>
        <w:rPr>
          <w:rFonts w:eastAsia="Times New Roman" w:cs="Calibri"/>
          <w:b/>
          <w:bCs/>
          <w:iCs/>
          <w:szCs w:val="20"/>
          <w:u w:val="single"/>
        </w:rPr>
      </w:pPr>
      <w:r>
        <w:rPr>
          <w:rFonts w:cs="Calibri"/>
          <w:szCs w:val="20"/>
        </w:rPr>
        <w:t>Objednatel je oprávněn odečíst cenu neprovedených prací v případě snížení rozsahu prací nebo dílčích změn odsouhlasených objednatelem.</w:t>
      </w:r>
    </w:p>
    <w:p w:rsidR="00AA7600" w:rsidRDefault="00AA7600">
      <w:pPr>
        <w:shd w:val="clear" w:color="auto" w:fill="FFFFFF"/>
        <w:ind w:left="567" w:hanging="567"/>
        <w:jc w:val="both"/>
        <w:rPr>
          <w:rFonts w:cs="Calibri"/>
          <w:szCs w:val="20"/>
        </w:rPr>
      </w:pPr>
      <w:r>
        <w:rPr>
          <w:rFonts w:eastAsia="Times New Roman" w:cs="Calibri"/>
          <w:b/>
          <w:bCs/>
          <w:iCs/>
          <w:szCs w:val="20"/>
          <w:u w:val="single"/>
        </w:rPr>
        <w:t>Fakturace</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 xml:space="preserve">Objednatel nebude zhotoviteli poskytovat zálohy. Cena provedených prací, včetně DPH, bude </w:t>
      </w:r>
      <w:r>
        <w:rPr>
          <w:rFonts w:cs="Calibri"/>
          <w:b/>
          <w:bCs/>
          <w:szCs w:val="20"/>
        </w:rPr>
        <w:t>účtována měsíčně</w:t>
      </w:r>
      <w:r>
        <w:rPr>
          <w:rFonts w:cs="Calibri"/>
          <w:szCs w:val="20"/>
        </w:rPr>
        <w:t xml:space="preserve"> vždy na základě příslušné faktury – daňového dokladu.</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Podkladem pro vystavení faktury bude soupis provedených prací</w:t>
      </w:r>
      <w:r w:rsidR="006D71D1">
        <w:rPr>
          <w:rFonts w:cs="Calibri"/>
          <w:szCs w:val="20"/>
        </w:rPr>
        <w:t>.</w:t>
      </w:r>
      <w:r>
        <w:rPr>
          <w:rFonts w:cs="Calibri"/>
          <w:szCs w:val="20"/>
        </w:rPr>
        <w:t xml:space="preserve"> Soupis provedených prací a dodávek vypracuje zhotovitel v  položkovém členění a s jednotkovými cenami podle nabídkového rozpočtu. </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Objednatel se zavazuje zaplatit fakturu v termínu splatnosti (</w:t>
      </w:r>
      <w:r>
        <w:rPr>
          <w:rFonts w:cs="Calibri"/>
          <w:b/>
          <w:bCs/>
          <w:szCs w:val="20"/>
        </w:rPr>
        <w:t>lhůta 30 dní</w:t>
      </w:r>
      <w:r>
        <w:rPr>
          <w:rFonts w:cs="Calibri"/>
          <w:szCs w:val="20"/>
        </w:rPr>
        <w:t xml:space="preserve"> ode dne průkazného doručení).</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 xml:space="preserve">Faktura musí obsahovat náležitosti daňového dokladu dle platných právních předpisů. V případě, že faktura nebude mít odpovídající náležitosti, bude objednatelem vrácena zpět zhotoviteli k doplnění. </w:t>
      </w:r>
    </w:p>
    <w:p w:rsidR="00AA7600" w:rsidRDefault="00AA7600" w:rsidP="000A630A">
      <w:pPr>
        <w:spacing w:before="200" w:after="57"/>
        <w:jc w:val="center"/>
        <w:rPr>
          <w:rFonts w:eastAsia="Calibri" w:cs="Calibri"/>
          <w:b/>
          <w:bCs/>
          <w:sz w:val="24"/>
          <w:shd w:val="clear" w:color="auto" w:fill="99CCFF"/>
        </w:rPr>
      </w:pPr>
      <w:r>
        <w:rPr>
          <w:rFonts w:cs="Calibri"/>
          <w:sz w:val="24"/>
        </w:rPr>
        <w:t>Článek VI.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rsidP="003A473A">
            <w:pPr>
              <w:jc w:val="center"/>
            </w:pPr>
            <w:r>
              <w:rPr>
                <w:rFonts w:eastAsia="Calibri" w:cs="Calibri"/>
                <w:b/>
                <w:bCs/>
                <w:sz w:val="24"/>
                <w:shd w:val="clear" w:color="auto" w:fill="99CCFF"/>
              </w:rPr>
              <w:t>VLASTNICKÉ PRÁVO KE ZHOTOVOVANÉ VĚCI A NEBEZPEČÍ ŠKODY NA NÍ</w:t>
            </w:r>
          </w:p>
        </w:tc>
      </w:tr>
    </w:tbl>
    <w:p w:rsidR="00AA7600" w:rsidRDefault="00AA7600" w:rsidP="002D36D1">
      <w:pPr>
        <w:numPr>
          <w:ilvl w:val="2"/>
          <w:numId w:val="9"/>
        </w:numPr>
        <w:shd w:val="clear" w:color="auto" w:fill="FFFFFF"/>
        <w:spacing w:before="57" w:after="57"/>
        <w:ind w:left="567" w:hanging="567"/>
        <w:jc w:val="both"/>
        <w:rPr>
          <w:rFonts w:eastAsia="Calibri" w:cs="Calibri"/>
          <w:szCs w:val="20"/>
        </w:rPr>
      </w:pPr>
      <w:r>
        <w:rPr>
          <w:rFonts w:eastAsia="Calibri" w:cs="Calibri"/>
          <w:szCs w:val="20"/>
        </w:rPr>
        <w:t xml:space="preserve">Vlastnické právo k zhotovované věci je před a během provedení </w:t>
      </w:r>
      <w:r w:rsidR="007A0191">
        <w:rPr>
          <w:rFonts w:eastAsia="Calibri" w:cs="Calibri"/>
          <w:szCs w:val="20"/>
        </w:rPr>
        <w:t>zakázky</w:t>
      </w:r>
      <w:r>
        <w:rPr>
          <w:rFonts w:eastAsia="Calibri" w:cs="Calibri"/>
          <w:szCs w:val="20"/>
        </w:rPr>
        <w:t xml:space="preserve"> na straně zhotovitele, po sepsání protokolu o předání a převzetí </w:t>
      </w:r>
      <w:r w:rsidR="007A0191">
        <w:rPr>
          <w:rFonts w:eastAsia="Calibri" w:cs="Calibri"/>
          <w:szCs w:val="20"/>
        </w:rPr>
        <w:t>předmětu zakázky</w:t>
      </w:r>
      <w:r>
        <w:rPr>
          <w:rFonts w:eastAsia="Calibri" w:cs="Calibri"/>
          <w:szCs w:val="20"/>
        </w:rPr>
        <w:t xml:space="preserve"> přechází vlastnické právo na stranu objednatele.</w:t>
      </w:r>
    </w:p>
    <w:p w:rsidR="00AA7600" w:rsidRDefault="00AA7600" w:rsidP="002D36D1">
      <w:pPr>
        <w:numPr>
          <w:ilvl w:val="2"/>
          <w:numId w:val="9"/>
        </w:numPr>
        <w:shd w:val="clear" w:color="auto" w:fill="FFFFFF"/>
        <w:spacing w:before="57" w:after="57"/>
        <w:ind w:left="567" w:hanging="567"/>
        <w:jc w:val="both"/>
        <w:rPr>
          <w:rFonts w:eastAsia="Calibri" w:cs="Calibri"/>
          <w:szCs w:val="20"/>
        </w:rPr>
      </w:pPr>
      <w:r>
        <w:rPr>
          <w:rFonts w:eastAsia="Calibri" w:cs="Calibri"/>
          <w:szCs w:val="20"/>
        </w:rPr>
        <w:t xml:space="preserve">O předání a převzetí </w:t>
      </w:r>
      <w:r w:rsidR="007A0191">
        <w:rPr>
          <w:rFonts w:eastAsia="Calibri" w:cs="Calibri"/>
          <w:szCs w:val="20"/>
        </w:rPr>
        <w:t>předmětu zakázky</w:t>
      </w:r>
      <w:r>
        <w:rPr>
          <w:rFonts w:eastAsia="Calibri" w:cs="Calibri"/>
          <w:szCs w:val="20"/>
        </w:rPr>
        <w:t xml:space="preserve"> bude sepsán předávací protokol podepsaný pověřenou osobou objednatele.</w:t>
      </w:r>
    </w:p>
    <w:p w:rsidR="00AA7600" w:rsidRDefault="00AA7600" w:rsidP="002D36D1">
      <w:pPr>
        <w:numPr>
          <w:ilvl w:val="2"/>
          <w:numId w:val="9"/>
        </w:numPr>
        <w:shd w:val="clear" w:color="auto" w:fill="FFFFFF"/>
        <w:spacing w:before="57" w:after="57"/>
        <w:ind w:left="567" w:hanging="567"/>
        <w:jc w:val="both"/>
        <w:rPr>
          <w:rFonts w:eastAsia="Calibri" w:cs="Calibri"/>
          <w:szCs w:val="20"/>
        </w:rPr>
      </w:pPr>
      <w:r>
        <w:rPr>
          <w:rFonts w:eastAsia="Calibri" w:cs="Calibri"/>
          <w:szCs w:val="20"/>
        </w:rPr>
        <w:t>Zhotovitel na sebe přejímá zodpovědnost za škody způsobené všemi osobami a subjekty (včetně subdodavatelů) podílejícími se na provádění předmět</w:t>
      </w:r>
      <w:r w:rsidR="007A0191">
        <w:rPr>
          <w:rFonts w:eastAsia="Calibri" w:cs="Calibri"/>
          <w:szCs w:val="20"/>
        </w:rPr>
        <w:t>u zakázky</w:t>
      </w:r>
      <w:r>
        <w:rPr>
          <w:rFonts w:eastAsia="Calibri" w:cs="Calibri"/>
          <w:szCs w:val="20"/>
        </w:rPr>
        <w:t xml:space="preserve">, a to po celou dobu realizace, tzn. do převzetí </w:t>
      </w:r>
      <w:r w:rsidR="007A0191">
        <w:rPr>
          <w:rFonts w:eastAsia="Calibri" w:cs="Calibri"/>
          <w:szCs w:val="20"/>
        </w:rPr>
        <w:t xml:space="preserve">předmětu zakázky </w:t>
      </w:r>
      <w:r>
        <w:rPr>
          <w:rFonts w:eastAsia="Calibri" w:cs="Calibri"/>
          <w:szCs w:val="20"/>
        </w:rPr>
        <w:t xml:space="preserve">zadavatelem bez vad a nedodělků, stejně tak za škody způsobené svou činností zadavateli nebo třetí osobě na </w:t>
      </w:r>
      <w:r w:rsidR="00035A6C">
        <w:rPr>
          <w:rFonts w:eastAsia="Calibri" w:cs="Calibri"/>
          <w:szCs w:val="20"/>
        </w:rPr>
        <w:t>zdraví nebo majetku</w:t>
      </w:r>
      <w:r>
        <w:rPr>
          <w:rFonts w:eastAsia="Calibri" w:cs="Calibri"/>
          <w:szCs w:val="20"/>
        </w:rPr>
        <w:t xml:space="preserve"> nebo poškození zdraví osob je zhotovitel povinen bez zbytečného</w:t>
      </w:r>
      <w:r w:rsidR="007A0191">
        <w:rPr>
          <w:rFonts w:eastAsia="Calibri" w:cs="Calibri"/>
          <w:szCs w:val="20"/>
        </w:rPr>
        <w:t xml:space="preserve"> odkladu tuto škodu odstranit a </w:t>
      </w:r>
      <w:r>
        <w:rPr>
          <w:rFonts w:eastAsia="Calibri" w:cs="Calibri"/>
          <w:szCs w:val="20"/>
        </w:rPr>
        <w:t xml:space="preserve">není-li to možné, tak finančně uhradit. Za tímto účelem musí mít zhotovitel uzavřenu pojistnou smlouvu platnou po celou dobu realizace </w:t>
      </w:r>
      <w:r w:rsidR="007A0191">
        <w:rPr>
          <w:rFonts w:eastAsia="Calibri" w:cs="Calibri"/>
          <w:szCs w:val="20"/>
        </w:rPr>
        <w:t>předmětu zakázky</w:t>
      </w:r>
      <w:r>
        <w:rPr>
          <w:rFonts w:eastAsia="Calibri" w:cs="Calibri"/>
          <w:szCs w:val="20"/>
        </w:rPr>
        <w:t xml:space="preserve"> na pojištění škod způsobených při výkonu činnosti třetí osobě min. ve výši ceny </w:t>
      </w:r>
      <w:r w:rsidR="007A0191">
        <w:rPr>
          <w:rFonts w:eastAsia="Calibri" w:cs="Calibri"/>
          <w:szCs w:val="20"/>
        </w:rPr>
        <w:t>zakázky</w:t>
      </w:r>
      <w:r>
        <w:rPr>
          <w:rFonts w:eastAsia="Calibri" w:cs="Calibri"/>
          <w:szCs w:val="20"/>
        </w:rPr>
        <w:t xml:space="preserve"> a na škody vzniklé z jakékoliv příčiny na prováděném </w:t>
      </w:r>
      <w:r w:rsidR="007A0191">
        <w:rPr>
          <w:rFonts w:eastAsia="Calibri" w:cs="Calibri"/>
          <w:szCs w:val="20"/>
        </w:rPr>
        <w:t>předmětu zakázky</w:t>
      </w:r>
      <w:r>
        <w:rPr>
          <w:rFonts w:eastAsia="Calibri" w:cs="Calibri"/>
          <w:szCs w:val="20"/>
        </w:rPr>
        <w:t xml:space="preserve"> včetně materiálů určených k zabudování do díla a včetně zařízení staveniště, a to v plné výši dohodnuté ceny díla. </w:t>
      </w:r>
    </w:p>
    <w:p w:rsidR="00AA7600" w:rsidRPr="000A630A" w:rsidRDefault="00AA7600" w:rsidP="000A630A">
      <w:pPr>
        <w:spacing w:before="200" w:after="57"/>
        <w:jc w:val="center"/>
        <w:rPr>
          <w:rFonts w:cs="Calibri"/>
          <w:sz w:val="24"/>
        </w:rPr>
      </w:pPr>
      <w:r>
        <w:rPr>
          <w:rFonts w:cs="Calibri"/>
          <w:sz w:val="24"/>
        </w:rPr>
        <w:t>Článek VII.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PRÁVA A POVINNOSTI OBJEDNATELE</w:t>
            </w:r>
          </w:p>
        </w:tc>
      </w:tr>
    </w:tbl>
    <w:p w:rsidR="009E2B43" w:rsidRDefault="009E2B43" w:rsidP="002D36D1">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Objednatel má právo upravit rozsah plnění díla a technické řešení v průběhu jeho realizace.</w:t>
      </w:r>
    </w:p>
    <w:p w:rsidR="00AA7600" w:rsidRDefault="00AA7600" w:rsidP="002D36D1">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Objednatel se zavazuje bez odkladů řešit případné dotazy a připomínky vznesené zhotovitelem.</w:t>
      </w:r>
    </w:p>
    <w:p w:rsidR="009E2B43" w:rsidRDefault="009E2B43" w:rsidP="002D36D1">
      <w:pPr>
        <w:numPr>
          <w:ilvl w:val="2"/>
          <w:numId w:val="6"/>
        </w:numPr>
        <w:shd w:val="clear" w:color="auto" w:fill="FFFFFF"/>
        <w:autoSpaceDE w:val="0"/>
        <w:spacing w:before="57" w:after="57"/>
        <w:ind w:left="567" w:hanging="567"/>
        <w:jc w:val="both"/>
        <w:rPr>
          <w:rFonts w:eastAsia="Calibri" w:cs="Calibri"/>
          <w:szCs w:val="20"/>
        </w:rPr>
      </w:pPr>
      <w:r w:rsidRPr="00754BCC">
        <w:rPr>
          <w:rFonts w:eastAsia="Calibri" w:cs="Calibri"/>
          <w:szCs w:val="20"/>
        </w:rPr>
        <w:t>Objednatel si vyhrazuje právo odmítnout navrženého subdodavatele.</w:t>
      </w:r>
    </w:p>
    <w:p w:rsidR="00AA7600" w:rsidRDefault="00AA7600" w:rsidP="002D36D1">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Při opoždění plnění termínů ze strany objednatele se o stejnou dobu posouvají všechny další termíny zpracování díla.</w:t>
      </w:r>
    </w:p>
    <w:p w:rsidR="00AA7600" w:rsidRDefault="00AA7600" w:rsidP="002D36D1">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 xml:space="preserve">Objednatel je povinen poskytnout zhotoviteli nezbytnou součinnost, potřebnou pro řádné plnění předmětu smlouvy. </w:t>
      </w:r>
    </w:p>
    <w:p w:rsidR="00AA7600" w:rsidRDefault="00AA7600" w:rsidP="002D36D1">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Objednatel je povinen upozornit zhotovitele bez zbytečného odkladu na nevhodné provádění díla a na nové skutečnosti, které zjistil v průběhu zpracování díla.</w:t>
      </w:r>
    </w:p>
    <w:p w:rsidR="00AA7600" w:rsidRDefault="00AA7600" w:rsidP="002D36D1">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Objednatel se zavazuje zaplatit zhotoviteli dohodnutou cenu za zajištění předmětu smlouvy specifikované v čl. V této smlouvy o dílo.</w:t>
      </w:r>
    </w:p>
    <w:p w:rsidR="00AA7600" w:rsidRPr="003B5FA7" w:rsidRDefault="00AA7600" w:rsidP="003B5FA7">
      <w:pPr>
        <w:spacing w:before="120" w:after="57"/>
        <w:jc w:val="center"/>
        <w:rPr>
          <w:rFonts w:cs="Calibri"/>
          <w:sz w:val="24"/>
        </w:rPr>
      </w:pPr>
      <w:r>
        <w:rPr>
          <w:rFonts w:cs="Calibri"/>
          <w:sz w:val="24"/>
        </w:rPr>
        <w:t>Článek VIII.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PRÁVA A POVINNOSTI ZHOTOVITELE</w:t>
            </w:r>
          </w:p>
        </w:tc>
      </w:tr>
    </w:tbl>
    <w:p w:rsidR="00AA7600" w:rsidRDefault="00AA7600" w:rsidP="00527009">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se zavazuje provést dílo podle pokynů objednatele, především dle projektové dokumentace, v dohodnuté lhůtě, za cenu sjednanou v této smlouvě o dílo podle čl. V. a dílo poté předat objednateli.</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se zavazuje k tomu, že celkový souhrn vlastností provedeného díla bude usp</w:t>
      </w:r>
      <w:r w:rsidR="00035A6C">
        <w:rPr>
          <w:rFonts w:eastAsia="Calibri" w:cs="Calibri"/>
          <w:szCs w:val="20"/>
        </w:rPr>
        <w:t>okojovat stanovené potřeby, tj. </w:t>
      </w:r>
      <w:r>
        <w:rPr>
          <w:rFonts w:eastAsia="Calibri" w:cs="Calibri"/>
          <w:szCs w:val="20"/>
        </w:rPr>
        <w:t>využitelnost, bezpečnost, bezporuchovost. Ty budou odpovídat platné právní úpr</w:t>
      </w:r>
      <w:r w:rsidR="00035A6C">
        <w:rPr>
          <w:rFonts w:eastAsia="Calibri" w:cs="Calibri"/>
          <w:szCs w:val="20"/>
        </w:rPr>
        <w:t>avě, českým technickým normám a </w:t>
      </w:r>
      <w:r>
        <w:rPr>
          <w:rFonts w:eastAsia="Calibri" w:cs="Calibri"/>
          <w:szCs w:val="20"/>
        </w:rPr>
        <w:t xml:space="preserve">zadání veřejné zakázky. K tomu se zavazuje používat pouze materiály, výrobky, zařízení a konstrukce vyhovující </w:t>
      </w:r>
      <w:r>
        <w:rPr>
          <w:rFonts w:eastAsia="Calibri" w:cs="Calibri"/>
          <w:szCs w:val="20"/>
        </w:rPr>
        <w:lastRenderedPageBreak/>
        <w:t>požadavkům kladeným na jejich jakost a mající prohlášení o shodě dle zákona č.22/1997 Sb., o technických požadavcích na výrobky a o změně a doplnění některých zákonů, ve znění pozdějších předpisů, a jeho prováděcích předpisů.</w:t>
      </w:r>
    </w:p>
    <w:p w:rsidR="00AA7600" w:rsidRDefault="00AA7600" w:rsidP="002D36D1">
      <w:pPr>
        <w:numPr>
          <w:ilvl w:val="1"/>
          <w:numId w:val="10"/>
        </w:numPr>
        <w:shd w:val="clear" w:color="auto" w:fill="FFFFFF"/>
        <w:autoSpaceDE w:val="0"/>
        <w:spacing w:before="57" w:after="57"/>
        <w:jc w:val="both"/>
        <w:rPr>
          <w:rFonts w:cs="Calibri"/>
        </w:rPr>
      </w:pPr>
      <w:r>
        <w:rPr>
          <w:rFonts w:eastAsia="Calibri" w:cs="Calibri"/>
          <w:szCs w:val="20"/>
        </w:rPr>
        <w:t>Jakost dodávaných materiálů, výrobků, zařízení a konstrukcí bude dokladována před</w:t>
      </w:r>
      <w:r w:rsidR="00C567A9">
        <w:rPr>
          <w:rFonts w:eastAsia="Calibri" w:cs="Calibri"/>
          <w:szCs w:val="20"/>
        </w:rPr>
        <w:t>epsanými zkouškami a atesty při </w:t>
      </w:r>
      <w:r>
        <w:rPr>
          <w:rFonts w:eastAsia="Calibri" w:cs="Calibri"/>
          <w:szCs w:val="20"/>
        </w:rPr>
        <w:t>předání a převzetí díla.</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cs="Calibri"/>
        </w:rPr>
        <w:t>Z</w:t>
      </w:r>
      <w:r>
        <w:rPr>
          <w:rFonts w:eastAsia="Calibri" w:cs="Calibri"/>
          <w:szCs w:val="20"/>
        </w:rPr>
        <w:t>hotovitel je povinen postupovat při provádění díla v souladu s platnými právními předpisy, podle schválených technologických postupů stanovených platnými technickými normami a bezpeč</w:t>
      </w:r>
      <w:r w:rsidR="00C567A9">
        <w:rPr>
          <w:rFonts w:eastAsia="Calibri" w:cs="Calibri"/>
          <w:szCs w:val="20"/>
        </w:rPr>
        <w:t>nostními předpisy, v souladu se </w:t>
      </w:r>
      <w:r>
        <w:rPr>
          <w:rFonts w:eastAsia="Calibri" w:cs="Calibri"/>
          <w:szCs w:val="20"/>
        </w:rPr>
        <w:t>současným standardem u používaných technologií a postupů pro tento typ dodávky tak, aby dodržel smluvenou kvalitu díla. Dodržení kvality všech sjednaných prací a dodávek je závaznou povinností zhotovitele. Zjištěné vady a nedodělky je povinen zhotovitel odstranit na své náklady.</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Dojde-li při realizaci díla k jakýmkoliv změnám, doplňkům nebo rozšíření předmětu d</w:t>
      </w:r>
      <w:r w:rsidR="00C567A9">
        <w:rPr>
          <w:rFonts w:eastAsia="Calibri" w:cs="Calibri"/>
          <w:szCs w:val="20"/>
        </w:rPr>
        <w:t>íla vyplývajícím z podmínek při </w:t>
      </w:r>
      <w:r>
        <w:rPr>
          <w:rFonts w:eastAsia="Calibri" w:cs="Calibri"/>
          <w:szCs w:val="20"/>
        </w:rPr>
        <w:t>provádění díla, je zhotovitel povinen provést soupis těchto změn, doplňků nebo rozšíření, ocenit jej a předložit tento soupis objednateli k odsouhlasení. Teprve po jeho případném odsouhlasení (podpis objednatelem pověřené osoby), má zhotovitel právo na realizaci těchto změn a na jejich úhradu. Pokud tak zhot</w:t>
      </w:r>
      <w:r w:rsidR="00C567A9">
        <w:rPr>
          <w:rFonts w:eastAsia="Calibri" w:cs="Calibri"/>
          <w:szCs w:val="20"/>
        </w:rPr>
        <w:t>ovitel neučiní, má se za to, že </w:t>
      </w:r>
      <w:r>
        <w:rPr>
          <w:rFonts w:eastAsia="Calibri" w:cs="Calibri"/>
          <w:szCs w:val="20"/>
        </w:rPr>
        <w:t>práce a</w:t>
      </w:r>
      <w:r w:rsidR="00035A6C">
        <w:rPr>
          <w:rFonts w:eastAsia="Calibri" w:cs="Calibri"/>
          <w:szCs w:val="20"/>
        </w:rPr>
        <w:t> </w:t>
      </w:r>
      <w:r>
        <w:rPr>
          <w:rFonts w:eastAsia="Calibri" w:cs="Calibri"/>
          <w:szCs w:val="20"/>
        </w:rPr>
        <w:t>dodávky jím realizované byly v předmětu díla a v ceně díla zahrnuty.</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odpovídá za veškeré škody včetně ekologických, které způsobí v souvislosti s prováděním díla.</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odpovídá za bezpečnost a ochranu zdraví všech svých pracovníků a požární ochranu staveniště a stavby.</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Veškeré odborné práce musí vykonávat pracovníci zhotovitele, nebo jeho subdodavatelů mající příslušnou kvalifikaci. Tuto kvalifikaci je povinen zhotovitel objednateli na vyžádání předložit.</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Případná změna subdodavatelů v průběhu provádění díla je podmíněna souhlasem objednatele.</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není oprávněn převést bez písemného souhlasu objednatele svá práva a závazky, vyplývající ze smlouvy o dílo na třetí osobu. Totéž platí pro objednatele vůči zhotoviteli.</w:t>
      </w:r>
    </w:p>
    <w:p w:rsidR="00AA7600" w:rsidRDefault="00AA7600" w:rsidP="00527009">
      <w:pPr>
        <w:numPr>
          <w:ilvl w:val="1"/>
          <w:numId w:val="10"/>
        </w:numPr>
        <w:shd w:val="clear" w:color="auto" w:fill="FFFFFF"/>
        <w:autoSpaceDE w:val="0"/>
        <w:spacing w:before="57" w:after="57"/>
        <w:jc w:val="both"/>
        <w:rPr>
          <w:rFonts w:eastAsia="Calibri" w:cs="Calibri"/>
          <w:szCs w:val="20"/>
        </w:rPr>
      </w:pPr>
      <w:r>
        <w:rPr>
          <w:rFonts w:eastAsia="Calibri" w:cs="Calibri"/>
          <w:szCs w:val="20"/>
        </w:rPr>
        <w:t>Smluvní strany se dále zavazují vzájemně si uhradit veškeré prokázané škody, které by vznikly jako důsledek prodlení, vadného plnění nebo porušením jiných smluvních povinností.</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 xml:space="preserve">Zhotovitel se zavazuje účinně spolupracovat se všemi dalšími účastníky stavby s cílem vytvořit co nejlepší podmínky pro optimální průběh přípravy, realizace a zprovoznění stavby. </w:t>
      </w:r>
    </w:p>
    <w:p w:rsidR="00BB1AD9" w:rsidRDefault="00BB1AD9" w:rsidP="002D36D1">
      <w:pPr>
        <w:numPr>
          <w:ilvl w:val="1"/>
          <w:numId w:val="10"/>
        </w:numPr>
        <w:shd w:val="clear" w:color="auto" w:fill="FFFFFF"/>
        <w:autoSpaceDE w:val="0"/>
        <w:spacing w:before="57" w:after="57"/>
        <w:jc w:val="both"/>
        <w:rPr>
          <w:rFonts w:eastAsia="Calibri" w:cs="Calibri"/>
          <w:szCs w:val="20"/>
        </w:rPr>
      </w:pPr>
      <w:r>
        <w:rPr>
          <w:rFonts w:eastAsia="Calibri" w:cs="Calibri"/>
          <w:b/>
          <w:szCs w:val="20"/>
        </w:rPr>
        <w:t>Zhotovitel se zavazuje spolupůsobit při výkonu finanční kontroly ve smyslu zákona č. 320/2001 Sb., o finanční kontrole ve veřejné správě a o změně některých zákonů, ve znění pozdějších předpisů</w:t>
      </w:r>
      <w:r w:rsidR="009E2B43">
        <w:rPr>
          <w:rFonts w:eastAsia="Calibri" w:cs="Calibri"/>
          <w:b/>
          <w:szCs w:val="20"/>
        </w:rPr>
        <w:t>.</w:t>
      </w:r>
    </w:p>
    <w:p w:rsidR="00AA7600" w:rsidRPr="003B5FA7" w:rsidRDefault="00AA7600" w:rsidP="003B5FA7">
      <w:pPr>
        <w:spacing w:before="200" w:after="57"/>
        <w:jc w:val="center"/>
        <w:rPr>
          <w:rFonts w:cs="Calibri"/>
          <w:sz w:val="24"/>
        </w:rPr>
      </w:pPr>
      <w:r>
        <w:rPr>
          <w:rFonts w:cs="Calibri"/>
          <w:sz w:val="24"/>
        </w:rPr>
        <w:t>Článek IX.</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SMLUVNÍ POKUTY</w:t>
            </w:r>
          </w:p>
        </w:tc>
      </w:tr>
    </w:tbl>
    <w:p w:rsidR="00AA7600" w:rsidRDefault="00AA7600" w:rsidP="00527009">
      <w:pPr>
        <w:numPr>
          <w:ilvl w:val="2"/>
          <w:numId w:val="7"/>
        </w:numPr>
        <w:shd w:val="clear" w:color="auto" w:fill="FFFFFF"/>
        <w:autoSpaceDE w:val="0"/>
        <w:spacing w:before="57" w:after="113"/>
        <w:ind w:left="567" w:hanging="567"/>
        <w:jc w:val="both"/>
        <w:rPr>
          <w:rFonts w:eastAsia="Calibri" w:cs="Calibri"/>
          <w:szCs w:val="20"/>
        </w:rPr>
      </w:pPr>
      <w:r>
        <w:rPr>
          <w:rFonts w:eastAsia="Calibri" w:cs="Calibri"/>
          <w:szCs w:val="20"/>
        </w:rPr>
        <w:t>Pokud zhotovitel nesplní termín dokončení díla uvedený v odstavci 4.1 článku IV. této smlouvy, zaplatí obje</w:t>
      </w:r>
      <w:r w:rsidR="000A630A">
        <w:rPr>
          <w:rFonts w:eastAsia="Calibri" w:cs="Calibri"/>
          <w:szCs w:val="20"/>
        </w:rPr>
        <w:t>dnateli smluvní pokutu ve výši 5</w:t>
      </w:r>
      <w:r>
        <w:rPr>
          <w:rFonts w:eastAsia="Calibri" w:cs="Calibri"/>
          <w:szCs w:val="20"/>
        </w:rPr>
        <w:t>00,- Kč za každý započatý den prodlení s termínem bez omezení její celkové výše.</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Pokud zhotovitel nesplní dohodnutý termín pro odstranění vad a nedodělků uvedený v předávacím protokolu, zaplatí obje</w:t>
      </w:r>
      <w:r w:rsidR="000A630A">
        <w:rPr>
          <w:rFonts w:eastAsia="Calibri" w:cs="Calibri"/>
          <w:szCs w:val="20"/>
        </w:rPr>
        <w:t>dnateli smluvní pokutu ve výši 5</w:t>
      </w:r>
      <w:r>
        <w:rPr>
          <w:rFonts w:eastAsia="Calibri" w:cs="Calibri"/>
          <w:szCs w:val="20"/>
        </w:rPr>
        <w:t>00,- Kč za každou vadu (podle soupisu vad a nedodělků) a započatý den bez omezení její celkové výše.</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Pokud zhotovitel nesplní termín odstranění reklamované vady v záruční lhůtě, zaplat</w:t>
      </w:r>
      <w:r w:rsidR="00C567A9">
        <w:rPr>
          <w:rFonts w:eastAsia="Calibri" w:cs="Calibri"/>
          <w:szCs w:val="20"/>
        </w:rPr>
        <w:t>í objednateli smluvní pokutu ve </w:t>
      </w:r>
      <w:r w:rsidR="000A630A">
        <w:rPr>
          <w:rFonts w:eastAsia="Calibri" w:cs="Calibri"/>
          <w:szCs w:val="20"/>
        </w:rPr>
        <w:t>výši 5</w:t>
      </w:r>
      <w:r>
        <w:rPr>
          <w:rFonts w:eastAsia="Calibri" w:cs="Calibri"/>
          <w:szCs w:val="20"/>
        </w:rPr>
        <w:t>00,- Kč za každou neodstraněnou reklamovanou vadu a den prodlení bez omezení její celkové výše.</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 xml:space="preserve">V případě opoždění objednatele s úhradou daňového dokladu má zhotovitel právo požadovat smluvní pokutu ve </w:t>
      </w:r>
      <w:r w:rsidR="000A630A">
        <w:rPr>
          <w:rFonts w:eastAsia="Calibri" w:cs="Calibri"/>
          <w:szCs w:val="20"/>
        </w:rPr>
        <w:t>výši 5</w:t>
      </w:r>
      <w:r>
        <w:rPr>
          <w:rFonts w:eastAsia="Calibri" w:cs="Calibri"/>
          <w:szCs w:val="20"/>
        </w:rPr>
        <w:t>00,- Kč za každý den prodlení bez omezení její celkové výše.</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Zaplacením smluvních pokut nejsou dotčeny nároky smluvních stran na náhradu škody.</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Rozhodnutí o udělení smluvní pokuty musí být písemnou formou zpracováno a neprodleně doručeno druhé straně.</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 xml:space="preserve">Smluvní strany se dohodly, že úhrada veškerých smluvní pokut bude řešena vystavením </w:t>
      </w:r>
      <w:r w:rsidR="00C567A9">
        <w:rPr>
          <w:rFonts w:eastAsia="Calibri" w:cs="Calibri"/>
          <w:szCs w:val="20"/>
        </w:rPr>
        <w:t>faktury se lhůtou splatnosti 30 </w:t>
      </w:r>
      <w:r>
        <w:rPr>
          <w:rFonts w:eastAsia="Calibri" w:cs="Calibri"/>
          <w:szCs w:val="20"/>
        </w:rPr>
        <w:t>dnů nebo bude hrazena ze zádržného.</w:t>
      </w:r>
    </w:p>
    <w:p w:rsidR="00AA7600" w:rsidRPr="003B5FA7" w:rsidRDefault="00AA7600" w:rsidP="003B5FA7">
      <w:pPr>
        <w:spacing w:before="200" w:after="57"/>
        <w:jc w:val="center"/>
        <w:rPr>
          <w:rFonts w:cs="Calibri"/>
          <w:sz w:val="24"/>
        </w:rPr>
      </w:pPr>
      <w:r>
        <w:rPr>
          <w:rFonts w:cs="Calibri"/>
          <w:sz w:val="24"/>
        </w:rPr>
        <w:t>Článek X.</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ODSTOUPENÍ OD SMLOUVY A ZÁRUKA</w:t>
            </w:r>
          </w:p>
        </w:tc>
      </w:tr>
    </w:tbl>
    <w:p w:rsidR="00AA7600" w:rsidRDefault="00AA7600" w:rsidP="00527009">
      <w:pPr>
        <w:numPr>
          <w:ilvl w:val="2"/>
          <w:numId w:val="11"/>
        </w:numPr>
        <w:shd w:val="clear" w:color="auto" w:fill="FFFFFF"/>
        <w:autoSpaceDE w:val="0"/>
        <w:spacing w:before="57" w:after="113"/>
        <w:ind w:left="567" w:hanging="567"/>
        <w:jc w:val="both"/>
        <w:rPr>
          <w:rFonts w:eastAsia="Calibri" w:cs="Calibri"/>
          <w:szCs w:val="20"/>
        </w:rPr>
      </w:pPr>
      <w:r>
        <w:rPr>
          <w:rFonts w:cs="Calibri"/>
          <w:szCs w:val="20"/>
        </w:rPr>
        <w:t>O</w:t>
      </w:r>
      <w:r>
        <w:rPr>
          <w:rFonts w:eastAsia="Calibri" w:cs="Calibri"/>
          <w:szCs w:val="20"/>
        </w:rPr>
        <w:t>bjednatel má právo na odstoupení od smlouvy v případě prodlení zhotovitele s termínem dohodnutým v této smlouvě o více jak 30 dní. Odstoupení od smlouvy nemá vliv na zaplacení smluvní pokuty.</w:t>
      </w:r>
    </w:p>
    <w:p w:rsidR="00AA7600" w:rsidRDefault="00AA7600">
      <w:pPr>
        <w:numPr>
          <w:ilvl w:val="2"/>
          <w:numId w:val="11"/>
        </w:numPr>
        <w:shd w:val="clear" w:color="auto" w:fill="FFFFFF"/>
        <w:autoSpaceDE w:val="0"/>
        <w:spacing w:after="113"/>
        <w:ind w:left="567" w:hanging="567"/>
        <w:jc w:val="both"/>
        <w:rPr>
          <w:rFonts w:eastAsia="Calibri" w:cs="Calibri"/>
          <w:szCs w:val="20"/>
        </w:rPr>
      </w:pPr>
      <w:r>
        <w:rPr>
          <w:rFonts w:eastAsia="Calibri" w:cs="Calibri"/>
          <w:szCs w:val="20"/>
        </w:rPr>
        <w:t>Zhotovitel ručí za úplné a kvalitní provedení díla v rozsahu, kvalitě a parametrech st</w:t>
      </w:r>
      <w:r w:rsidR="006B17E6">
        <w:rPr>
          <w:rFonts w:eastAsia="Calibri" w:cs="Calibri"/>
          <w:szCs w:val="20"/>
        </w:rPr>
        <w:t>anovených zadávacími podklady a </w:t>
      </w:r>
      <w:r>
        <w:rPr>
          <w:rFonts w:eastAsia="Calibri" w:cs="Calibri"/>
          <w:szCs w:val="20"/>
        </w:rPr>
        <w:t xml:space="preserve">touto smlouvou po celou dobu </w:t>
      </w:r>
      <w:r>
        <w:rPr>
          <w:rFonts w:eastAsia="Calibri" w:cs="Calibri"/>
          <w:b/>
          <w:szCs w:val="20"/>
        </w:rPr>
        <w:t>záruční lhůty</w:t>
      </w:r>
      <w:r>
        <w:rPr>
          <w:rFonts w:eastAsia="Calibri" w:cs="Calibri"/>
          <w:szCs w:val="20"/>
        </w:rPr>
        <w:t xml:space="preserve">, která </w:t>
      </w:r>
      <w:r>
        <w:rPr>
          <w:rFonts w:eastAsia="Calibri" w:cs="Calibri"/>
          <w:szCs w:val="20"/>
          <w:shd w:val="clear" w:color="auto" w:fill="FFFF99"/>
        </w:rPr>
        <w:t>činí</w:t>
      </w:r>
      <w:r w:rsidR="00B86B64">
        <w:rPr>
          <w:rFonts w:eastAsia="Calibri" w:cs="Calibri"/>
          <w:szCs w:val="20"/>
          <w:shd w:val="clear" w:color="auto" w:fill="FFFF99"/>
        </w:rPr>
        <w:t xml:space="preserve"> </w:t>
      </w:r>
      <w:r w:rsidR="00B86B64" w:rsidRPr="00B86B64">
        <w:rPr>
          <w:rFonts w:eastAsia="Calibri" w:cs="Calibri"/>
          <w:b/>
          <w:szCs w:val="20"/>
          <w:shd w:val="clear" w:color="auto" w:fill="FFFF99"/>
        </w:rPr>
        <w:t>12</w:t>
      </w:r>
      <w:r w:rsidR="009B4A46" w:rsidRPr="003B5FA7">
        <w:rPr>
          <w:rFonts w:eastAsia="Calibri" w:cs="Calibri"/>
          <w:b/>
          <w:szCs w:val="20"/>
          <w:shd w:val="clear" w:color="auto" w:fill="FFFF99"/>
        </w:rPr>
        <w:t xml:space="preserve"> </w:t>
      </w:r>
      <w:r>
        <w:rPr>
          <w:rFonts w:eastAsia="Calibri" w:cs="Calibri"/>
          <w:b/>
          <w:szCs w:val="20"/>
          <w:shd w:val="clear" w:color="auto" w:fill="FFFF99"/>
        </w:rPr>
        <w:t>měsíců.</w:t>
      </w:r>
    </w:p>
    <w:p w:rsidR="00AA7600" w:rsidRDefault="00AA7600">
      <w:pPr>
        <w:numPr>
          <w:ilvl w:val="2"/>
          <w:numId w:val="11"/>
        </w:numPr>
        <w:shd w:val="clear" w:color="auto" w:fill="FFFFFF"/>
        <w:autoSpaceDE w:val="0"/>
        <w:spacing w:after="113"/>
        <w:ind w:left="567" w:hanging="567"/>
        <w:jc w:val="both"/>
        <w:rPr>
          <w:rFonts w:eastAsia="Calibri" w:cs="Calibri"/>
          <w:szCs w:val="20"/>
        </w:rPr>
      </w:pPr>
      <w:r>
        <w:rPr>
          <w:rFonts w:eastAsia="Calibri" w:cs="Calibri"/>
          <w:szCs w:val="20"/>
        </w:rPr>
        <w:t xml:space="preserve">Záruční doba začíná běžet dnem protokolárního předání a převzetí díla bez vad a nedodělků. </w:t>
      </w:r>
    </w:p>
    <w:p w:rsidR="00AA7600" w:rsidRDefault="00AA7600">
      <w:pPr>
        <w:numPr>
          <w:ilvl w:val="2"/>
          <w:numId w:val="11"/>
        </w:numPr>
        <w:shd w:val="clear" w:color="auto" w:fill="FFFFFF"/>
        <w:autoSpaceDE w:val="0"/>
        <w:spacing w:after="113"/>
        <w:ind w:left="567" w:hanging="567"/>
        <w:jc w:val="both"/>
        <w:rPr>
          <w:rFonts w:eastAsia="Calibri" w:cs="Calibri"/>
          <w:szCs w:val="20"/>
        </w:rPr>
      </w:pPr>
      <w:r>
        <w:rPr>
          <w:rFonts w:eastAsia="Calibri" w:cs="Calibri"/>
          <w:szCs w:val="20"/>
        </w:rPr>
        <w:lastRenderedPageBreak/>
        <w:t>Zhotovitel zodpovídá za vady, jež má dílo v době předání a převzetí a vady, které se projeví v záruční době. Za vady, které se projeví po záruční době, odpovídá jen tehdy, pokud jejich příčinou bylo prokazatelně jeho porušení povinností.</w:t>
      </w:r>
    </w:p>
    <w:p w:rsidR="00AA7600" w:rsidRDefault="00AA7600" w:rsidP="00527009">
      <w:pPr>
        <w:numPr>
          <w:ilvl w:val="2"/>
          <w:numId w:val="11"/>
        </w:numPr>
        <w:shd w:val="clear" w:color="auto" w:fill="FFFFFF"/>
        <w:autoSpaceDE w:val="0"/>
        <w:spacing w:after="113"/>
        <w:ind w:left="567" w:hanging="567"/>
        <w:jc w:val="both"/>
        <w:rPr>
          <w:rFonts w:eastAsia="Calibri" w:cs="Calibri"/>
          <w:szCs w:val="20"/>
        </w:rPr>
      </w:pPr>
      <w:r>
        <w:rPr>
          <w:rFonts w:eastAsia="Calibri" w:cs="Calibri"/>
          <w:szCs w:val="20"/>
        </w:rPr>
        <w:t xml:space="preserve">Zhotovitel nastoupí k odstranění záruční vady nejpozději do 72 hodin ode dne jejího prokazatelného oznámení (např. dopisem, elektronickou poštou) a odstranění těchto vad nejpozději do 5 dnů od jejich oznámení, pokud nebude s ohledem na charakter vady se zástupcem zadavatele dohodnuta lhůta delší.  </w:t>
      </w:r>
    </w:p>
    <w:p w:rsidR="00AA7600" w:rsidRPr="003B5FA7" w:rsidRDefault="00AA7600" w:rsidP="003B5FA7">
      <w:pPr>
        <w:spacing w:before="200" w:after="57"/>
        <w:jc w:val="center"/>
        <w:rPr>
          <w:rFonts w:cs="Calibri"/>
          <w:sz w:val="24"/>
        </w:rPr>
      </w:pPr>
      <w:r>
        <w:rPr>
          <w:rFonts w:cs="Calibri"/>
          <w:sz w:val="24"/>
        </w:rPr>
        <w:t>Článek XI.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rsidP="00573A8C">
            <w:pPr>
              <w:jc w:val="center"/>
            </w:pPr>
            <w:r>
              <w:rPr>
                <w:rFonts w:eastAsia="Calibri" w:cs="Calibri"/>
                <w:b/>
                <w:bCs/>
                <w:sz w:val="24"/>
                <w:shd w:val="clear" w:color="auto" w:fill="99CCFF"/>
              </w:rPr>
              <w:t xml:space="preserve">KONTROLA </w:t>
            </w:r>
            <w:r w:rsidR="00624368" w:rsidRPr="00624368">
              <w:rPr>
                <w:rFonts w:eastAsia="Calibri" w:cs="Calibri"/>
                <w:b/>
                <w:bCs/>
                <w:sz w:val="24"/>
                <w:shd w:val="clear" w:color="auto" w:fill="99CCFF"/>
              </w:rPr>
              <w:t>PŘEDMĚTU ZAKÁZKY</w:t>
            </w:r>
          </w:p>
        </w:tc>
      </w:tr>
    </w:tbl>
    <w:p w:rsidR="00AA7600" w:rsidRDefault="00AA7600" w:rsidP="00527009">
      <w:pPr>
        <w:numPr>
          <w:ilvl w:val="2"/>
          <w:numId w:val="12"/>
        </w:numPr>
        <w:shd w:val="clear" w:color="auto" w:fill="FFFFFF"/>
        <w:autoSpaceDE w:val="0"/>
        <w:spacing w:before="57" w:after="113"/>
        <w:ind w:left="567" w:hanging="567"/>
        <w:jc w:val="both"/>
        <w:rPr>
          <w:rFonts w:eastAsia="Calibri" w:cs="Calibri"/>
          <w:szCs w:val="20"/>
        </w:rPr>
      </w:pPr>
      <w:r w:rsidRPr="006D71D1">
        <w:rPr>
          <w:rFonts w:cs="Calibri"/>
        </w:rPr>
        <w:t>Ko</w:t>
      </w:r>
      <w:r w:rsidRPr="006D71D1">
        <w:rPr>
          <w:rFonts w:eastAsia="Calibri" w:cs="Calibri"/>
          <w:szCs w:val="20"/>
        </w:rPr>
        <w:t xml:space="preserve">ntrolou </w:t>
      </w:r>
      <w:r w:rsidR="00F73011">
        <w:rPr>
          <w:rFonts w:eastAsia="Calibri" w:cs="Calibri"/>
          <w:szCs w:val="20"/>
        </w:rPr>
        <w:t xml:space="preserve">veškeré dokumentace </w:t>
      </w:r>
      <w:r w:rsidR="00573A8C">
        <w:rPr>
          <w:rFonts w:eastAsia="Calibri" w:cs="Calibri"/>
          <w:szCs w:val="20"/>
        </w:rPr>
        <w:t xml:space="preserve">pověřil </w:t>
      </w:r>
      <w:r w:rsidR="009F6E71" w:rsidRPr="006D71D1">
        <w:rPr>
          <w:rFonts w:eastAsia="Calibri" w:cs="Calibri"/>
          <w:szCs w:val="20"/>
        </w:rPr>
        <w:t xml:space="preserve">objednatel </w:t>
      </w:r>
      <w:r w:rsidR="0031558D">
        <w:rPr>
          <w:rFonts w:eastAsia="Calibri" w:cs="Calibri"/>
          <w:szCs w:val="20"/>
        </w:rPr>
        <w:t>místo</w:t>
      </w:r>
      <w:r w:rsidR="00573A8C">
        <w:rPr>
          <w:rFonts w:eastAsia="Calibri" w:cs="Calibri"/>
          <w:szCs w:val="20"/>
        </w:rPr>
        <w:t>starostu města, který</w:t>
      </w:r>
      <w:r w:rsidR="0031558D">
        <w:rPr>
          <w:rFonts w:eastAsia="Calibri" w:cs="Calibri"/>
          <w:szCs w:val="20"/>
        </w:rPr>
        <w:t xml:space="preserve"> bud</w:t>
      </w:r>
      <w:r w:rsidR="00573A8C">
        <w:rPr>
          <w:rFonts w:eastAsia="Calibri" w:cs="Calibri"/>
          <w:szCs w:val="20"/>
        </w:rPr>
        <w:t>e</w:t>
      </w:r>
      <w:r w:rsidRPr="006D71D1">
        <w:rPr>
          <w:rFonts w:eastAsia="Calibri" w:cs="Calibri"/>
          <w:szCs w:val="20"/>
        </w:rPr>
        <w:t xml:space="preserve"> trvale sledovat průběh </w:t>
      </w:r>
      <w:r w:rsidR="00F73011">
        <w:rPr>
          <w:rFonts w:eastAsia="Calibri" w:cs="Calibri"/>
          <w:szCs w:val="20"/>
        </w:rPr>
        <w:t>zpracování této dokumentace</w:t>
      </w:r>
      <w:r w:rsidRPr="006D71D1">
        <w:rPr>
          <w:rFonts w:eastAsia="Calibri" w:cs="Calibri"/>
          <w:szCs w:val="20"/>
        </w:rPr>
        <w:t>, zejména to, zda</w:t>
      </w:r>
      <w:r w:rsidR="00527009">
        <w:rPr>
          <w:rFonts w:eastAsia="Calibri" w:cs="Calibri"/>
          <w:szCs w:val="20"/>
        </w:rPr>
        <w:t> </w:t>
      </w:r>
      <w:r w:rsidRPr="006D71D1">
        <w:rPr>
          <w:rFonts w:eastAsia="Calibri" w:cs="Calibri"/>
          <w:szCs w:val="20"/>
        </w:rPr>
        <w:t>j</w:t>
      </w:r>
      <w:r w:rsidR="00F73011">
        <w:rPr>
          <w:rFonts w:eastAsia="Calibri" w:cs="Calibri"/>
          <w:szCs w:val="20"/>
        </w:rPr>
        <w:t>e</w:t>
      </w:r>
      <w:r w:rsidRPr="006D71D1">
        <w:rPr>
          <w:rFonts w:eastAsia="Calibri" w:cs="Calibri"/>
          <w:szCs w:val="20"/>
        </w:rPr>
        <w:t xml:space="preserve"> </w:t>
      </w:r>
      <w:r w:rsidR="00F73011">
        <w:rPr>
          <w:rFonts w:eastAsia="Calibri" w:cs="Calibri"/>
          <w:szCs w:val="20"/>
        </w:rPr>
        <w:t xml:space="preserve">dokumentace zpracovávána </w:t>
      </w:r>
      <w:r w:rsidRPr="006D71D1">
        <w:rPr>
          <w:rFonts w:eastAsia="Calibri" w:cs="Calibri"/>
          <w:szCs w:val="20"/>
        </w:rPr>
        <w:t xml:space="preserve">podle smluvních podmínek, technických norem </w:t>
      </w:r>
      <w:r w:rsidR="00573A8C">
        <w:rPr>
          <w:rFonts w:eastAsia="Calibri" w:cs="Calibri"/>
          <w:szCs w:val="20"/>
        </w:rPr>
        <w:t>a </w:t>
      </w:r>
      <w:r w:rsidRPr="006D71D1">
        <w:rPr>
          <w:rFonts w:eastAsia="Calibri" w:cs="Calibri"/>
          <w:szCs w:val="20"/>
        </w:rPr>
        <w:t>ostatních předpisů.</w:t>
      </w:r>
    </w:p>
    <w:p w:rsidR="00AA7600" w:rsidRPr="006D71D1" w:rsidRDefault="00AA7600">
      <w:pPr>
        <w:numPr>
          <w:ilvl w:val="2"/>
          <w:numId w:val="12"/>
        </w:numPr>
        <w:shd w:val="clear" w:color="auto" w:fill="FFFFFF"/>
        <w:autoSpaceDE w:val="0"/>
        <w:spacing w:after="113"/>
        <w:ind w:left="567" w:hanging="567"/>
        <w:jc w:val="both"/>
        <w:rPr>
          <w:rFonts w:eastAsia="Calibri" w:cs="Calibri"/>
          <w:szCs w:val="20"/>
        </w:rPr>
      </w:pPr>
      <w:r w:rsidRPr="006D71D1">
        <w:rPr>
          <w:rFonts w:eastAsia="Calibri" w:cs="Calibri"/>
          <w:szCs w:val="20"/>
        </w:rPr>
        <w:t xml:space="preserve">Zhotovitel je povinen umožnit kontrolu všech </w:t>
      </w:r>
      <w:r w:rsidR="003D7079">
        <w:rPr>
          <w:rFonts w:eastAsia="Calibri" w:cs="Calibri"/>
          <w:szCs w:val="20"/>
        </w:rPr>
        <w:t xml:space="preserve">prováděných </w:t>
      </w:r>
      <w:r w:rsidRPr="006D71D1">
        <w:rPr>
          <w:rFonts w:eastAsia="Calibri" w:cs="Calibri"/>
          <w:szCs w:val="20"/>
        </w:rPr>
        <w:t xml:space="preserve">činností souvisejících se zhotovením </w:t>
      </w:r>
      <w:r w:rsidR="00F73011">
        <w:rPr>
          <w:rFonts w:eastAsia="Calibri" w:cs="Calibri"/>
          <w:szCs w:val="20"/>
        </w:rPr>
        <w:t>předmětu zakázky</w:t>
      </w:r>
      <w:r w:rsidRPr="006D71D1">
        <w:rPr>
          <w:rFonts w:eastAsia="Calibri" w:cs="Calibri"/>
          <w:szCs w:val="20"/>
        </w:rPr>
        <w:t xml:space="preserve">. </w:t>
      </w:r>
    </w:p>
    <w:p w:rsidR="00AA7600" w:rsidRPr="003B5FA7" w:rsidRDefault="00AA7600" w:rsidP="003B5FA7">
      <w:pPr>
        <w:spacing w:before="200" w:after="57"/>
        <w:jc w:val="center"/>
        <w:rPr>
          <w:rFonts w:cs="Calibri"/>
          <w:sz w:val="24"/>
        </w:rPr>
      </w:pPr>
      <w:r>
        <w:rPr>
          <w:rFonts w:cs="Calibri"/>
          <w:sz w:val="24"/>
        </w:rPr>
        <w:t>Článek XII.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PŘEDÁNÍ A PŘEVZETÍ DÍLA</w:t>
            </w:r>
          </w:p>
        </w:tc>
      </w:tr>
    </w:tbl>
    <w:p w:rsidR="00AA7600" w:rsidRDefault="00AA7600" w:rsidP="00527009">
      <w:pPr>
        <w:numPr>
          <w:ilvl w:val="2"/>
          <w:numId w:val="13"/>
        </w:numPr>
        <w:shd w:val="clear" w:color="auto" w:fill="FFFFFF"/>
        <w:autoSpaceDE w:val="0"/>
        <w:spacing w:before="57" w:after="113"/>
        <w:ind w:left="567" w:hanging="567"/>
        <w:jc w:val="both"/>
        <w:rPr>
          <w:rFonts w:eastAsia="Calibri" w:cs="Calibri"/>
          <w:szCs w:val="20"/>
        </w:rPr>
      </w:pPr>
      <w:r>
        <w:rPr>
          <w:rFonts w:cs="Calibri"/>
        </w:rPr>
        <w:t>Po uko</w:t>
      </w:r>
      <w:r>
        <w:rPr>
          <w:rFonts w:eastAsia="Calibri" w:cs="Calibri"/>
          <w:szCs w:val="20"/>
        </w:rPr>
        <w:t>nčení prací na díle oznámí zhotovitel objednateli písemně, telefonicky nebo emailem, že dílo je připraveno k předání zhotovitelem objednateli.</w:t>
      </w:r>
    </w:p>
    <w:p w:rsidR="00AA7600" w:rsidRPr="00036428" w:rsidRDefault="00AA7600">
      <w:pPr>
        <w:numPr>
          <w:ilvl w:val="2"/>
          <w:numId w:val="13"/>
        </w:numPr>
        <w:shd w:val="clear" w:color="auto" w:fill="FFFFFF"/>
        <w:autoSpaceDE w:val="0"/>
        <w:spacing w:after="113"/>
        <w:ind w:left="567" w:hanging="567"/>
        <w:jc w:val="both"/>
        <w:rPr>
          <w:rFonts w:eastAsia="Calibri" w:cs="Calibri"/>
          <w:szCs w:val="20"/>
        </w:rPr>
      </w:pPr>
      <w:r>
        <w:rPr>
          <w:rFonts w:eastAsia="Calibri" w:cs="Calibri"/>
          <w:szCs w:val="20"/>
        </w:rPr>
        <w:t>O předání díla zhotovitelem objednateli bude vyhotoven protokol</w:t>
      </w:r>
      <w:r>
        <w:t xml:space="preserve"> - zápis o předání a převzetí díla.</w:t>
      </w:r>
    </w:p>
    <w:p w:rsidR="00AA7600" w:rsidRPr="003B5FA7" w:rsidRDefault="00AA7600" w:rsidP="003B5FA7">
      <w:pPr>
        <w:spacing w:before="200" w:after="57"/>
        <w:jc w:val="center"/>
        <w:rPr>
          <w:rFonts w:cs="Calibri"/>
          <w:sz w:val="24"/>
        </w:rPr>
      </w:pPr>
      <w:r>
        <w:rPr>
          <w:rFonts w:cs="Calibri"/>
          <w:sz w:val="24"/>
        </w:rPr>
        <w:t>Článek XIII.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ZÁVĚREČNÁ USTANOVENÍ</w:t>
            </w:r>
          </w:p>
        </w:tc>
      </w:tr>
    </w:tbl>
    <w:p w:rsidR="00AA7600" w:rsidRDefault="00AA7600">
      <w:pPr>
        <w:numPr>
          <w:ilvl w:val="2"/>
          <w:numId w:val="8"/>
        </w:numPr>
        <w:shd w:val="clear" w:color="auto" w:fill="FFFFFF"/>
        <w:autoSpaceDE w:val="0"/>
        <w:spacing w:after="113"/>
        <w:ind w:left="567" w:hanging="567"/>
        <w:jc w:val="both"/>
        <w:rPr>
          <w:rFonts w:eastAsia="Calibri" w:cs="Calibri"/>
          <w:szCs w:val="20"/>
        </w:rPr>
      </w:pPr>
      <w:r>
        <w:rPr>
          <w:rFonts w:eastAsia="Calibri" w:cs="Calibri"/>
          <w:szCs w:val="20"/>
        </w:rPr>
        <w:t xml:space="preserve">Tato smlouva je vyhotovena ve třech stejnopisech, které mají platnost a závaznost originálu. Objednatel obdrží dvě vyhotovení a jedno vyhotovení obdrží zhotovitel. </w:t>
      </w:r>
    </w:p>
    <w:p w:rsidR="00AA7600" w:rsidRDefault="00AA7600">
      <w:pPr>
        <w:numPr>
          <w:ilvl w:val="2"/>
          <w:numId w:val="8"/>
        </w:numPr>
        <w:shd w:val="clear" w:color="auto" w:fill="FFFFFF"/>
        <w:autoSpaceDE w:val="0"/>
        <w:spacing w:after="113"/>
        <w:ind w:left="567" w:hanging="567"/>
        <w:jc w:val="both"/>
        <w:rPr>
          <w:rFonts w:eastAsia="Calibri" w:cs="Calibri"/>
          <w:szCs w:val="20"/>
        </w:rPr>
      </w:pPr>
      <w:r>
        <w:rPr>
          <w:rFonts w:eastAsia="Calibri" w:cs="Calibri"/>
          <w:szCs w:val="20"/>
        </w:rPr>
        <w:t>Smluvní strany prohlašují, že se seznámily s celým textem smlouvy včetně jejích příloh a s celým obsahem smlouvy souhlasí. Současně prohlašují, že tato smlouva nebyla sjednána v tísni ani za jinak jednostranně nevýhodných podmínek.</w:t>
      </w:r>
    </w:p>
    <w:p w:rsidR="00AA7600" w:rsidRDefault="00AA7600">
      <w:pPr>
        <w:numPr>
          <w:ilvl w:val="2"/>
          <w:numId w:val="8"/>
        </w:numPr>
        <w:shd w:val="clear" w:color="auto" w:fill="FFFFFF"/>
        <w:autoSpaceDE w:val="0"/>
        <w:spacing w:after="113"/>
        <w:ind w:left="567" w:hanging="567"/>
        <w:jc w:val="both"/>
        <w:rPr>
          <w:rFonts w:eastAsia="Calibri" w:cs="Calibri"/>
          <w:szCs w:val="20"/>
        </w:rPr>
      </w:pPr>
      <w:r>
        <w:rPr>
          <w:rFonts w:eastAsia="Calibri" w:cs="Calibri"/>
          <w:szCs w:val="20"/>
        </w:rPr>
        <w:t>Nedílnou součástí smlouvy jsou tyto přílohy:</w:t>
      </w:r>
    </w:p>
    <w:p w:rsidR="00AA7600" w:rsidRDefault="00AA7600">
      <w:pPr>
        <w:shd w:val="clear" w:color="auto" w:fill="FFFFFF"/>
        <w:autoSpaceDE w:val="0"/>
        <w:spacing w:after="113"/>
        <w:ind w:left="567" w:hanging="567"/>
        <w:jc w:val="both"/>
        <w:rPr>
          <w:rFonts w:eastAsia="Calibri" w:cs="Calibri"/>
          <w:szCs w:val="20"/>
        </w:rPr>
      </w:pPr>
      <w:r>
        <w:rPr>
          <w:rFonts w:eastAsia="Calibri" w:cs="Calibri"/>
          <w:szCs w:val="20"/>
        </w:rPr>
        <w:tab/>
        <w:t>Příloha č. 1: Oceněný položkový rozpočet</w:t>
      </w:r>
      <w:r>
        <w:rPr>
          <w:rFonts w:eastAsia="Calibri" w:cs="Calibri"/>
          <w:szCs w:val="20"/>
        </w:rPr>
        <w:tab/>
      </w:r>
    </w:p>
    <w:p w:rsidR="00AA7600" w:rsidRDefault="00AA7600">
      <w:pPr>
        <w:numPr>
          <w:ilvl w:val="2"/>
          <w:numId w:val="8"/>
        </w:numPr>
        <w:shd w:val="clear" w:color="auto" w:fill="FFFFFF"/>
        <w:autoSpaceDE w:val="0"/>
        <w:spacing w:after="113"/>
        <w:ind w:left="567" w:hanging="567"/>
        <w:jc w:val="both"/>
        <w:rPr>
          <w:rFonts w:eastAsia="Calibri" w:cs="Calibri"/>
          <w:szCs w:val="20"/>
        </w:rPr>
      </w:pPr>
      <w:r>
        <w:rPr>
          <w:rFonts w:eastAsia="Calibri" w:cs="Calibri"/>
          <w:szCs w:val="20"/>
        </w:rPr>
        <w:t xml:space="preserve">Tato smlouva nabývá platnosti a účinnosti dnem podpisu oprávněnými zástupci smluvních stran. </w:t>
      </w:r>
    </w:p>
    <w:p w:rsidR="00AA7600" w:rsidRDefault="00AA7600" w:rsidP="0031558D">
      <w:pPr>
        <w:numPr>
          <w:ilvl w:val="2"/>
          <w:numId w:val="8"/>
        </w:numPr>
        <w:shd w:val="clear" w:color="auto" w:fill="FFFFFF"/>
        <w:autoSpaceDE w:val="0"/>
        <w:ind w:left="567" w:hanging="567"/>
        <w:jc w:val="both"/>
        <w:rPr>
          <w:rFonts w:ascii="Arial" w:hAnsi="Arial" w:cs="Arial"/>
          <w:sz w:val="21"/>
          <w:szCs w:val="21"/>
        </w:rPr>
      </w:pPr>
      <w:r>
        <w:rPr>
          <w:rFonts w:eastAsia="Calibri" w:cs="Calibri"/>
          <w:szCs w:val="20"/>
        </w:rPr>
        <w:t xml:space="preserve">Tato smlouva byla schválena Radou města </w:t>
      </w:r>
      <w:r w:rsidR="00882CE6">
        <w:rPr>
          <w:rFonts w:eastAsia="Calibri" w:cs="Calibri"/>
          <w:szCs w:val="20"/>
        </w:rPr>
        <w:t>Vysoké</w:t>
      </w:r>
      <w:r>
        <w:rPr>
          <w:rFonts w:eastAsia="Calibri" w:cs="Calibri"/>
          <w:szCs w:val="20"/>
        </w:rPr>
        <w:t xml:space="preserve"> nad Jizerou usnesením </w:t>
      </w:r>
      <w:r>
        <w:rPr>
          <w:rFonts w:eastAsia="Calibri" w:cs="Calibri"/>
          <w:szCs w:val="20"/>
          <w:shd w:val="clear" w:color="auto" w:fill="FFFF99"/>
        </w:rPr>
        <w:t>číslo</w:t>
      </w:r>
      <w:r w:rsidR="009B4A46">
        <w:rPr>
          <w:rFonts w:eastAsia="Calibri" w:cs="Calibri"/>
          <w:szCs w:val="20"/>
          <w:shd w:val="clear" w:color="auto" w:fill="FFFF99"/>
        </w:rPr>
        <w:t xml:space="preserve"> </w:t>
      </w:r>
      <w:r w:rsidR="00B86B64" w:rsidRPr="00B86B64">
        <w:rPr>
          <w:rFonts w:eastAsia="Calibri" w:cs="Calibri"/>
          <w:b/>
          <w:szCs w:val="20"/>
          <w:shd w:val="clear" w:color="auto" w:fill="FFFF99"/>
        </w:rPr>
        <w:t>390</w:t>
      </w:r>
      <w:r w:rsidR="00B86B64">
        <w:rPr>
          <w:rFonts w:eastAsia="Calibri" w:cs="Calibri"/>
          <w:szCs w:val="20"/>
          <w:shd w:val="clear" w:color="auto" w:fill="FFFF99"/>
        </w:rPr>
        <w:t xml:space="preserve"> </w:t>
      </w:r>
      <w:r>
        <w:rPr>
          <w:rFonts w:eastAsia="Calibri" w:cs="Calibri"/>
          <w:szCs w:val="20"/>
          <w:shd w:val="clear" w:color="auto" w:fill="FFFF99"/>
        </w:rPr>
        <w:t>dne</w:t>
      </w:r>
      <w:r w:rsidR="009B4A46">
        <w:rPr>
          <w:rFonts w:eastAsia="Calibri" w:cs="Calibri"/>
          <w:szCs w:val="20"/>
          <w:shd w:val="clear" w:color="auto" w:fill="FFFF99"/>
        </w:rPr>
        <w:t xml:space="preserve"> </w:t>
      </w:r>
      <w:r w:rsidR="00B86B64" w:rsidRPr="00B86B64">
        <w:rPr>
          <w:rFonts w:eastAsia="Calibri" w:cs="Calibri"/>
          <w:b/>
          <w:szCs w:val="20"/>
          <w:shd w:val="clear" w:color="auto" w:fill="FFFF99"/>
        </w:rPr>
        <w:t>11. 2. 2020</w:t>
      </w:r>
      <w:r w:rsidR="00527009">
        <w:rPr>
          <w:rFonts w:eastAsia="Calibri" w:cs="Calibri"/>
          <w:szCs w:val="20"/>
          <w:shd w:val="clear" w:color="auto" w:fill="FFFF99"/>
        </w:rPr>
        <w:t>.</w:t>
      </w:r>
    </w:p>
    <w:p w:rsidR="00AA7600" w:rsidRDefault="00AA7600">
      <w:pPr>
        <w:tabs>
          <w:tab w:val="left" w:pos="1100"/>
        </w:tabs>
        <w:jc w:val="both"/>
        <w:rPr>
          <w:rFonts w:ascii="Arial" w:hAnsi="Arial"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12"/>
        <w:gridCol w:w="3544"/>
      </w:tblGrid>
      <w:tr w:rsidR="00AA7600" w:rsidTr="00892535">
        <w:tc>
          <w:tcPr>
            <w:tcW w:w="5812" w:type="dxa"/>
            <w:shd w:val="clear" w:color="auto" w:fill="auto"/>
          </w:tcPr>
          <w:p w:rsidR="00AA7600" w:rsidRDefault="00AA7600" w:rsidP="00B86B64">
            <w:pPr>
              <w:jc w:val="center"/>
              <w:rPr>
                <w:rFonts w:cs="Calibri"/>
                <w:szCs w:val="20"/>
              </w:rPr>
            </w:pPr>
            <w:r>
              <w:rPr>
                <w:rFonts w:cs="Calibri"/>
                <w:szCs w:val="20"/>
              </w:rPr>
              <w:t>V</w:t>
            </w:r>
            <w:r w:rsidR="003A473A">
              <w:rPr>
                <w:rFonts w:cs="Calibri"/>
                <w:szCs w:val="20"/>
              </w:rPr>
              <w:t>e Vysokém nad Jizerou</w:t>
            </w:r>
            <w:r>
              <w:rPr>
                <w:rFonts w:cs="Calibri"/>
                <w:szCs w:val="20"/>
              </w:rPr>
              <w:t xml:space="preserve"> dne</w:t>
            </w:r>
            <w:r w:rsidR="009B4A46">
              <w:rPr>
                <w:rFonts w:cs="Calibri"/>
                <w:szCs w:val="20"/>
              </w:rPr>
              <w:t xml:space="preserve"> </w:t>
            </w:r>
            <w:r w:rsidR="00B86B64">
              <w:rPr>
                <w:rFonts w:cs="Calibri"/>
                <w:szCs w:val="20"/>
              </w:rPr>
              <w:t>28. 2. 2020</w:t>
            </w:r>
          </w:p>
        </w:tc>
        <w:tc>
          <w:tcPr>
            <w:tcW w:w="3544" w:type="dxa"/>
            <w:shd w:val="clear" w:color="auto" w:fill="auto"/>
          </w:tcPr>
          <w:p w:rsidR="00AA7600" w:rsidRDefault="00AA7600" w:rsidP="00B86B64">
            <w:pPr>
              <w:jc w:val="center"/>
            </w:pPr>
            <w:r>
              <w:rPr>
                <w:rFonts w:cs="Calibri"/>
                <w:szCs w:val="20"/>
              </w:rPr>
              <w:t>V</w:t>
            </w:r>
            <w:r w:rsidR="00B86B64">
              <w:rPr>
                <w:rFonts w:cs="Calibri"/>
                <w:szCs w:val="20"/>
              </w:rPr>
              <w:t xml:space="preserve"> Loděnici u Berouna</w:t>
            </w:r>
            <w:r w:rsidR="009B4A46">
              <w:rPr>
                <w:rFonts w:cs="Calibri"/>
                <w:szCs w:val="20"/>
              </w:rPr>
              <w:t xml:space="preserve"> </w:t>
            </w:r>
            <w:r>
              <w:rPr>
                <w:rFonts w:cs="Calibri"/>
                <w:szCs w:val="20"/>
              </w:rPr>
              <w:t>dne</w:t>
            </w:r>
            <w:r w:rsidR="009B4A46">
              <w:rPr>
                <w:rFonts w:cs="Calibri"/>
                <w:szCs w:val="20"/>
              </w:rPr>
              <w:t xml:space="preserve"> </w:t>
            </w:r>
            <w:r w:rsidR="00B86B64">
              <w:rPr>
                <w:rFonts w:cs="Calibri"/>
                <w:szCs w:val="20"/>
              </w:rPr>
              <w:t>28. 2. 2020</w:t>
            </w:r>
          </w:p>
        </w:tc>
      </w:tr>
      <w:tr w:rsidR="00AA7600" w:rsidTr="00892535">
        <w:tc>
          <w:tcPr>
            <w:tcW w:w="5812" w:type="dxa"/>
            <w:shd w:val="clear" w:color="auto" w:fill="auto"/>
          </w:tcPr>
          <w:p w:rsidR="00892535" w:rsidRDefault="00892535">
            <w:pPr>
              <w:jc w:val="center"/>
              <w:rPr>
                <w:rFonts w:cs="Calibri"/>
                <w:szCs w:val="20"/>
              </w:rPr>
            </w:pPr>
          </w:p>
          <w:p w:rsidR="001D61D0" w:rsidRDefault="001D61D0" w:rsidP="001D61D0">
            <w:pPr>
              <w:rPr>
                <w:rFonts w:cs="Calibri"/>
                <w:szCs w:val="20"/>
              </w:rPr>
            </w:pPr>
            <w:bookmarkStart w:id="0" w:name="_GoBack"/>
            <w:bookmarkEnd w:id="0"/>
          </w:p>
          <w:p w:rsidR="00AA7600" w:rsidRDefault="00AA7600">
            <w:pPr>
              <w:jc w:val="center"/>
              <w:rPr>
                <w:rFonts w:cs="Calibri"/>
                <w:szCs w:val="20"/>
              </w:rPr>
            </w:pPr>
            <w:r>
              <w:rPr>
                <w:rFonts w:cs="Calibri"/>
                <w:szCs w:val="20"/>
              </w:rPr>
              <w:t>Za objednatele:</w:t>
            </w:r>
          </w:p>
        </w:tc>
        <w:tc>
          <w:tcPr>
            <w:tcW w:w="3544" w:type="dxa"/>
            <w:shd w:val="clear" w:color="auto" w:fill="auto"/>
          </w:tcPr>
          <w:p w:rsidR="00892535" w:rsidRDefault="00892535">
            <w:pPr>
              <w:jc w:val="center"/>
              <w:rPr>
                <w:rFonts w:cs="Calibri"/>
                <w:szCs w:val="20"/>
              </w:rPr>
            </w:pPr>
          </w:p>
          <w:p w:rsidR="00AA7600" w:rsidRDefault="00AA7600">
            <w:pPr>
              <w:jc w:val="center"/>
            </w:pPr>
            <w:r>
              <w:rPr>
                <w:rFonts w:cs="Calibri"/>
                <w:szCs w:val="20"/>
              </w:rPr>
              <w:t>Za zhotovitele:</w:t>
            </w:r>
          </w:p>
        </w:tc>
      </w:tr>
      <w:tr w:rsidR="00892535" w:rsidTr="00892535">
        <w:tc>
          <w:tcPr>
            <w:tcW w:w="5812" w:type="dxa"/>
            <w:shd w:val="clear" w:color="auto" w:fill="auto"/>
          </w:tcPr>
          <w:p w:rsidR="00AA7600" w:rsidRDefault="00AA7600">
            <w:pPr>
              <w:pStyle w:val="Obsahtabulky"/>
              <w:snapToGrid w:val="0"/>
              <w:jc w:val="center"/>
              <w:rPr>
                <w:rFonts w:cs="Calibri"/>
                <w:szCs w:val="20"/>
              </w:rPr>
            </w:pPr>
          </w:p>
          <w:p w:rsidR="00AA7600" w:rsidRDefault="00AA7600">
            <w:pPr>
              <w:pStyle w:val="Obsahtabulky"/>
              <w:jc w:val="center"/>
              <w:rPr>
                <w:rFonts w:cs="Calibri"/>
                <w:szCs w:val="20"/>
              </w:rPr>
            </w:pPr>
            <w:r>
              <w:rPr>
                <w:rFonts w:cs="Calibri"/>
                <w:szCs w:val="20"/>
              </w:rPr>
              <w:t>............................................................</w:t>
            </w:r>
          </w:p>
        </w:tc>
        <w:tc>
          <w:tcPr>
            <w:tcW w:w="3544" w:type="dxa"/>
            <w:shd w:val="clear" w:color="auto" w:fill="auto"/>
          </w:tcPr>
          <w:p w:rsidR="00AA7600" w:rsidRDefault="00AA7600">
            <w:pPr>
              <w:pStyle w:val="Obsahtabulky"/>
              <w:snapToGrid w:val="0"/>
              <w:jc w:val="center"/>
              <w:rPr>
                <w:rFonts w:cs="Calibri"/>
                <w:szCs w:val="20"/>
              </w:rPr>
            </w:pPr>
          </w:p>
          <w:p w:rsidR="00AA7600" w:rsidRDefault="00AA7600" w:rsidP="00892535">
            <w:pPr>
              <w:pStyle w:val="Obsahtabulky"/>
            </w:pPr>
            <w:r>
              <w:rPr>
                <w:rFonts w:cs="Calibri"/>
                <w:szCs w:val="20"/>
              </w:rPr>
              <w:t>............................................................</w:t>
            </w:r>
            <w:r w:rsidR="00892535">
              <w:rPr>
                <w:rFonts w:cs="Calibri"/>
                <w:szCs w:val="20"/>
              </w:rPr>
              <w:t>........</w:t>
            </w:r>
          </w:p>
        </w:tc>
      </w:tr>
      <w:tr w:rsidR="00AA7600" w:rsidTr="00892535">
        <w:tc>
          <w:tcPr>
            <w:tcW w:w="5812" w:type="dxa"/>
            <w:shd w:val="clear" w:color="auto" w:fill="auto"/>
          </w:tcPr>
          <w:p w:rsidR="00AA7600" w:rsidRDefault="00AF095E" w:rsidP="00882CE6">
            <w:pPr>
              <w:pStyle w:val="Obsahtabulky"/>
              <w:jc w:val="center"/>
              <w:rPr>
                <w:rFonts w:cs="Calibri"/>
                <w:szCs w:val="20"/>
              </w:rPr>
            </w:pPr>
            <w:r>
              <w:rPr>
                <w:rFonts w:cs="Calibri"/>
                <w:szCs w:val="20"/>
              </w:rPr>
              <w:t xml:space="preserve">Mgr. Lucie </w:t>
            </w:r>
            <w:r w:rsidR="00790F07">
              <w:rPr>
                <w:rFonts w:cs="Calibri"/>
                <w:szCs w:val="20"/>
              </w:rPr>
              <w:t xml:space="preserve">Vaverková </w:t>
            </w:r>
            <w:r>
              <w:rPr>
                <w:rFonts w:cs="Calibri"/>
                <w:szCs w:val="20"/>
              </w:rPr>
              <w:t>Strnádková</w:t>
            </w:r>
            <w:r w:rsidR="00AA7600">
              <w:rPr>
                <w:rFonts w:cs="Calibri"/>
                <w:szCs w:val="20"/>
              </w:rPr>
              <w:t>, starost</w:t>
            </w:r>
            <w:r>
              <w:rPr>
                <w:rFonts w:cs="Calibri"/>
                <w:szCs w:val="20"/>
              </w:rPr>
              <w:t>ka</w:t>
            </w:r>
            <w:r w:rsidR="00AA7600">
              <w:rPr>
                <w:rFonts w:cs="Calibri"/>
                <w:szCs w:val="20"/>
              </w:rPr>
              <w:t xml:space="preserve"> </w:t>
            </w:r>
            <w:r w:rsidR="00882CE6">
              <w:rPr>
                <w:rFonts w:cs="Calibri"/>
                <w:szCs w:val="20"/>
              </w:rPr>
              <w:t>města</w:t>
            </w:r>
          </w:p>
        </w:tc>
        <w:tc>
          <w:tcPr>
            <w:tcW w:w="3544" w:type="dxa"/>
            <w:shd w:val="clear" w:color="auto" w:fill="auto"/>
          </w:tcPr>
          <w:p w:rsidR="00AA7600" w:rsidRDefault="00B86B64">
            <w:pPr>
              <w:pStyle w:val="Obsahtabulky"/>
              <w:snapToGrid w:val="0"/>
              <w:jc w:val="center"/>
              <w:rPr>
                <w:rFonts w:cs="Calibri"/>
                <w:szCs w:val="20"/>
              </w:rPr>
            </w:pPr>
            <w:r>
              <w:rPr>
                <w:rFonts w:cs="Calibri"/>
                <w:szCs w:val="20"/>
              </w:rPr>
              <w:t>Ing. Petr Dusil</w:t>
            </w:r>
          </w:p>
        </w:tc>
      </w:tr>
    </w:tbl>
    <w:p w:rsidR="00AA7600" w:rsidRDefault="00AA7600" w:rsidP="0031558D">
      <w:pPr>
        <w:shd w:val="clear" w:color="auto" w:fill="FFFFFF"/>
        <w:tabs>
          <w:tab w:val="left" w:pos="1100"/>
        </w:tabs>
        <w:autoSpaceDE w:val="0"/>
        <w:spacing w:after="113"/>
        <w:jc w:val="both"/>
      </w:pPr>
    </w:p>
    <w:sectPr w:rsidR="00AA7600" w:rsidSect="003D7079">
      <w:footerReference w:type="default" r:id="rId9"/>
      <w:pgSz w:w="11906" w:h="16838"/>
      <w:pgMar w:top="851" w:right="851" w:bottom="851" w:left="851" w:header="709" w:footer="851" w:gutter="0"/>
      <w:cols w:space="708"/>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001" w:rsidRDefault="00626001">
      <w:r>
        <w:separator/>
      </w:r>
    </w:p>
  </w:endnote>
  <w:endnote w:type="continuationSeparator" w:id="0">
    <w:p w:rsidR="00626001" w:rsidRDefault="0062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368" w:rsidRDefault="009E2B43">
    <w:pPr>
      <w:pStyle w:val="Zpat"/>
      <w:jc w:val="center"/>
    </w:pPr>
    <w:r>
      <w:fldChar w:fldCharType="begin"/>
    </w:r>
    <w:r>
      <w:instrText xml:space="preserve"> PAGE </w:instrText>
    </w:r>
    <w:r>
      <w:fldChar w:fldCharType="separate"/>
    </w:r>
    <w:r w:rsidR="001D61D0">
      <w:rPr>
        <w:noProof/>
      </w:rPr>
      <w:t>5</w:t>
    </w:r>
    <w:r>
      <w:rPr>
        <w:noProof/>
      </w:rPr>
      <w:fldChar w:fldCharType="end"/>
    </w:r>
    <w:r w:rsidR="00624368">
      <w:t>/</w:t>
    </w:r>
    <w:fldSimple w:instr=" NUMPAGES \*Arabic ">
      <w:r w:rsidR="001D61D0">
        <w:rPr>
          <w:noProof/>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001" w:rsidRDefault="00626001">
      <w:r>
        <w:separator/>
      </w:r>
    </w:p>
  </w:footnote>
  <w:footnote w:type="continuationSeparator" w:id="0">
    <w:p w:rsidR="00626001" w:rsidRDefault="006260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D021468"/>
    <w:name w:val="WW8Num1"/>
    <w:lvl w:ilvl="0">
      <w:start w:val="2"/>
      <w:numFmt w:val="decimal"/>
      <w:lvlText w:val="%1)"/>
      <w:lvlJc w:val="left"/>
      <w:pPr>
        <w:tabs>
          <w:tab w:val="num" w:pos="0"/>
        </w:tabs>
        <w:ind w:left="0" w:firstLine="0"/>
      </w:pPr>
      <w:rPr>
        <w:rFonts w:ascii="Calibri" w:hAnsi="Calibri" w:cs="Tahoma" w:hint="default"/>
        <w:sz w:val="20"/>
        <w:szCs w:val="20"/>
      </w:rPr>
    </w:lvl>
    <w:lvl w:ilvl="1">
      <w:start w:val="1"/>
      <w:numFmt w:val="decimal"/>
      <w:lvlText w:val=" %1.%2 "/>
      <w:lvlJc w:val="left"/>
      <w:pPr>
        <w:tabs>
          <w:tab w:val="num" w:pos="113"/>
        </w:tabs>
        <w:ind w:left="0" w:firstLine="0"/>
      </w:pPr>
      <w:rPr>
        <w:rFonts w:ascii="Calibri" w:hAnsi="Calibri" w:cs="Tahoma" w:hint="default"/>
        <w:sz w:val="20"/>
        <w:szCs w:val="20"/>
      </w:rPr>
    </w:lvl>
    <w:lvl w:ilvl="2">
      <w:start w:val="1"/>
      <w:numFmt w:val="decimal"/>
      <w:lvlText w:val=" %1.%2.%3 "/>
      <w:lvlJc w:val="left"/>
      <w:pPr>
        <w:tabs>
          <w:tab w:val="num" w:pos="1417"/>
        </w:tabs>
        <w:ind w:left="1417" w:hanging="340"/>
      </w:pPr>
      <w:rPr>
        <w:rFonts w:ascii="Calibri" w:hAnsi="Calibri" w:cs="Tahoma" w:hint="default"/>
        <w:sz w:val="20"/>
        <w:szCs w:val="20"/>
      </w:rPr>
    </w:lvl>
    <w:lvl w:ilvl="3">
      <w:start w:val="1"/>
      <w:numFmt w:val="upperLetter"/>
      <w:lvlText w:val="%1.%2.%3.%4)"/>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ascii="Calibri" w:hAnsi="Calibri" w:cs="Tahoma" w:hint="default"/>
        <w:sz w:val="20"/>
        <w:szCs w:val="20"/>
      </w:rPr>
    </w:lvl>
    <w:lvl w:ilvl="5">
      <w:start w:val="1"/>
      <w:numFmt w:val="decimal"/>
      <w:lvlText w:val=" %1.%2.%3.%4.%5.%6 "/>
      <w:lvlJc w:val="left"/>
      <w:pPr>
        <w:tabs>
          <w:tab w:val="num" w:pos="2520"/>
        </w:tabs>
        <w:ind w:left="2520" w:hanging="360"/>
      </w:pPr>
      <w:rPr>
        <w:rFonts w:ascii="Calibri" w:hAnsi="Calibri" w:cs="Tahoma" w:hint="default"/>
        <w:sz w:val="20"/>
        <w:szCs w:val="20"/>
      </w:rPr>
    </w:lvl>
    <w:lvl w:ilvl="6">
      <w:start w:val="1"/>
      <w:numFmt w:val="decimal"/>
      <w:lvlText w:val=" %1.%2.%3.%4.%5.%6.%7 "/>
      <w:lvlJc w:val="left"/>
      <w:pPr>
        <w:tabs>
          <w:tab w:val="num" w:pos="2880"/>
        </w:tabs>
        <w:ind w:left="2880" w:hanging="360"/>
      </w:pPr>
      <w:rPr>
        <w:rFonts w:ascii="Calibri" w:hAnsi="Calibri" w:cs="Tahoma" w:hint="default"/>
        <w:sz w:val="20"/>
        <w:szCs w:val="20"/>
      </w:rPr>
    </w:lvl>
    <w:lvl w:ilvl="7">
      <w:start w:val="1"/>
      <w:numFmt w:val="decimal"/>
      <w:lvlText w:val=" %1.%2.%3.%4.%5.%6.%7.%8 "/>
      <w:lvlJc w:val="left"/>
      <w:pPr>
        <w:tabs>
          <w:tab w:val="num" w:pos="3240"/>
        </w:tabs>
        <w:ind w:left="3240" w:hanging="360"/>
      </w:pPr>
      <w:rPr>
        <w:rFonts w:ascii="Calibri" w:hAnsi="Calibri" w:cs="Tahoma" w:hint="default"/>
        <w:sz w:val="20"/>
        <w:szCs w:val="20"/>
      </w:rPr>
    </w:lvl>
    <w:lvl w:ilvl="8">
      <w:start w:val="1"/>
      <w:numFmt w:val="decimal"/>
      <w:lvlText w:val=" %1.%2.%3.%4.%5.%6.%7.%8.%9 "/>
      <w:lvlJc w:val="left"/>
      <w:pPr>
        <w:tabs>
          <w:tab w:val="num" w:pos="3600"/>
        </w:tabs>
        <w:ind w:left="3600" w:hanging="360"/>
      </w:pPr>
      <w:rPr>
        <w:rFonts w:ascii="Calibri" w:hAnsi="Calibri" w:cs="Tahoma" w:hint="default"/>
        <w:sz w:val="20"/>
        <w:szCs w:val="20"/>
      </w:rPr>
    </w:lvl>
  </w:abstractNum>
  <w:abstractNum w:abstractNumId="1">
    <w:nsid w:val="00000002"/>
    <w:multiLevelType w:val="multilevel"/>
    <w:tmpl w:val="00000002"/>
    <w:name w:val="WW8Num2"/>
    <w:lvl w:ilvl="0">
      <w:start w:val="3"/>
      <w:numFmt w:val="decimal"/>
      <w:lvlText w:val="%1."/>
      <w:lvlJc w:val="left"/>
      <w:pPr>
        <w:tabs>
          <w:tab w:val="num" w:pos="0"/>
        </w:tabs>
        <w:ind w:left="0" w:firstLine="0"/>
      </w:pPr>
      <w:rPr>
        <w:rFonts w:ascii="Arial" w:hAnsi="Arial" w:cs="Arial"/>
        <w:b w:val="0"/>
        <w:bCs w:val="0"/>
        <w:caps w:val="0"/>
        <w:smallCaps w:val="0"/>
        <w:sz w:val="20"/>
        <w:szCs w:val="20"/>
      </w:rPr>
    </w:lvl>
    <w:lvl w:ilvl="1">
      <w:start w:val="1"/>
      <w:numFmt w:val="decimal"/>
      <w:lvlText w:val="%1.%2"/>
      <w:lvlJc w:val="left"/>
      <w:pPr>
        <w:tabs>
          <w:tab w:val="num" w:pos="0"/>
        </w:tabs>
        <w:ind w:left="0" w:firstLine="0"/>
      </w:pPr>
      <w:rPr>
        <w:rFonts w:ascii="Calibri" w:hAnsi="Calibri" w:cs="Calibri"/>
        <w:caps w:val="0"/>
        <w:smallCaps w:val="0"/>
        <w:sz w:val="20"/>
        <w:szCs w:val="20"/>
      </w:rPr>
    </w:lvl>
    <w:lvl w:ilvl="2">
      <w:start w:val="1"/>
      <w:numFmt w:val="decimal"/>
      <w:lvlText w:val="%1.%2.%3"/>
      <w:lvlJc w:val="left"/>
      <w:pPr>
        <w:tabs>
          <w:tab w:val="num" w:pos="1417"/>
        </w:tabs>
        <w:ind w:left="1417" w:hanging="340"/>
      </w:pPr>
      <w:rPr>
        <w:rFonts w:ascii="Arial" w:hAnsi="Arial" w:cs="Arial"/>
        <w:b w:val="0"/>
        <w:bCs w:val="0"/>
        <w:caps w:val="0"/>
        <w:smallCaps w:val="0"/>
        <w:sz w:val="20"/>
        <w:szCs w:val="20"/>
      </w:rPr>
    </w:lvl>
    <w:lvl w:ilvl="3">
      <w:start w:val="1"/>
      <w:numFmt w:val="decimal"/>
      <w:lvlText w:val="%4."/>
      <w:lvlJc w:val="left"/>
      <w:pPr>
        <w:tabs>
          <w:tab w:val="num" w:pos="2083"/>
        </w:tabs>
        <w:ind w:left="2083" w:hanging="360"/>
      </w:pPr>
      <w:rPr>
        <w:rFonts w:ascii="Arial" w:hAnsi="Arial" w:cs="Arial"/>
        <w:b w:val="0"/>
        <w:bCs w:val="0"/>
        <w:caps w:val="0"/>
        <w:smallCaps w:val="0"/>
        <w:sz w:val="20"/>
        <w:szCs w:val="20"/>
      </w:rPr>
    </w:lvl>
    <w:lvl w:ilvl="4">
      <w:start w:val="1"/>
      <w:numFmt w:val="decimal"/>
      <w:lvlText w:val="%5."/>
      <w:lvlJc w:val="left"/>
      <w:pPr>
        <w:tabs>
          <w:tab w:val="num" w:pos="2443"/>
        </w:tabs>
        <w:ind w:left="2443" w:hanging="360"/>
      </w:pPr>
      <w:rPr>
        <w:rFonts w:ascii="Arial" w:hAnsi="Arial" w:cs="Arial"/>
        <w:b w:val="0"/>
        <w:bCs w:val="0"/>
        <w:caps w:val="0"/>
        <w:smallCaps w:val="0"/>
        <w:sz w:val="20"/>
        <w:szCs w:val="20"/>
      </w:rPr>
    </w:lvl>
    <w:lvl w:ilvl="5">
      <w:start w:val="1"/>
      <w:numFmt w:val="decimal"/>
      <w:lvlText w:val="%6."/>
      <w:lvlJc w:val="left"/>
      <w:pPr>
        <w:tabs>
          <w:tab w:val="num" w:pos="2803"/>
        </w:tabs>
        <w:ind w:left="2803" w:hanging="360"/>
      </w:pPr>
      <w:rPr>
        <w:rFonts w:ascii="Arial" w:hAnsi="Arial" w:cs="Arial"/>
        <w:b w:val="0"/>
        <w:bCs w:val="0"/>
        <w:caps w:val="0"/>
        <w:smallCaps w:val="0"/>
        <w:sz w:val="20"/>
        <w:szCs w:val="20"/>
      </w:rPr>
    </w:lvl>
    <w:lvl w:ilvl="6">
      <w:start w:val="1"/>
      <w:numFmt w:val="decimal"/>
      <w:lvlText w:val="%7."/>
      <w:lvlJc w:val="left"/>
      <w:pPr>
        <w:tabs>
          <w:tab w:val="num" w:pos="3163"/>
        </w:tabs>
        <w:ind w:left="3163" w:hanging="360"/>
      </w:pPr>
      <w:rPr>
        <w:rFonts w:ascii="Arial" w:hAnsi="Arial" w:cs="Arial"/>
        <w:b w:val="0"/>
        <w:bCs w:val="0"/>
        <w:caps w:val="0"/>
        <w:smallCaps w:val="0"/>
        <w:sz w:val="20"/>
        <w:szCs w:val="20"/>
      </w:rPr>
    </w:lvl>
    <w:lvl w:ilvl="7">
      <w:start w:val="1"/>
      <w:numFmt w:val="decimal"/>
      <w:lvlText w:val="%8."/>
      <w:lvlJc w:val="left"/>
      <w:pPr>
        <w:tabs>
          <w:tab w:val="num" w:pos="3523"/>
        </w:tabs>
        <w:ind w:left="3523" w:hanging="360"/>
      </w:pPr>
      <w:rPr>
        <w:rFonts w:ascii="Arial" w:hAnsi="Arial" w:cs="Arial"/>
        <w:b w:val="0"/>
        <w:bCs w:val="0"/>
        <w:caps w:val="0"/>
        <w:smallCaps w:val="0"/>
        <w:sz w:val="20"/>
        <w:szCs w:val="20"/>
      </w:rPr>
    </w:lvl>
    <w:lvl w:ilvl="8">
      <w:start w:val="1"/>
      <w:numFmt w:val="decimal"/>
      <w:lvlText w:val="%9."/>
      <w:lvlJc w:val="left"/>
      <w:pPr>
        <w:tabs>
          <w:tab w:val="num" w:pos="3883"/>
        </w:tabs>
        <w:ind w:left="3883" w:hanging="360"/>
      </w:pPr>
      <w:rPr>
        <w:rFonts w:ascii="Arial" w:hAnsi="Arial" w:cs="Arial"/>
        <w:b w:val="0"/>
        <w:bCs w:val="0"/>
        <w:caps w:val="0"/>
        <w:smallCaps w:val="0"/>
        <w:sz w:val="20"/>
        <w:szCs w:val="20"/>
      </w:rPr>
    </w:lvl>
  </w:abstractNum>
  <w:abstractNum w:abstractNumId="2">
    <w:nsid w:val="00000003"/>
    <w:multiLevelType w:val="multilevel"/>
    <w:tmpl w:val="00000003"/>
    <w:name w:val="WW8Num3"/>
    <w:lvl w:ilvl="0">
      <w:start w:val="1"/>
      <w:numFmt w:val="bullet"/>
      <w:lvlText w:val=""/>
      <w:lvlJc w:val="left"/>
      <w:pPr>
        <w:tabs>
          <w:tab w:val="num" w:pos="0"/>
        </w:tabs>
        <w:ind w:left="0" w:firstLine="0"/>
      </w:pPr>
      <w:rPr>
        <w:rFonts w:ascii="Symbol" w:hAnsi="Symbol" w:cs="OpenSymbol"/>
        <w:sz w:val="20"/>
        <w:szCs w:val="20"/>
      </w:rPr>
    </w:lvl>
    <w:lvl w:ilvl="1">
      <w:start w:val="1"/>
      <w:numFmt w:val="bullet"/>
      <w:lvlText w:val="◦"/>
      <w:lvlJc w:val="left"/>
      <w:pPr>
        <w:tabs>
          <w:tab w:val="num" w:pos="1428"/>
        </w:tabs>
        <w:ind w:left="1428" w:hanging="360"/>
      </w:pPr>
      <w:rPr>
        <w:rFonts w:ascii="OpenSymbol" w:hAnsi="OpenSymbol" w:cs="OpenSymbol"/>
        <w:sz w:val="20"/>
        <w:szCs w:val="20"/>
      </w:rPr>
    </w:lvl>
    <w:lvl w:ilvl="2">
      <w:start w:val="1"/>
      <w:numFmt w:val="bullet"/>
      <w:lvlText w:val="▪"/>
      <w:lvlJc w:val="left"/>
      <w:pPr>
        <w:tabs>
          <w:tab w:val="num" w:pos="1788"/>
        </w:tabs>
        <w:ind w:left="1788" w:hanging="360"/>
      </w:pPr>
      <w:rPr>
        <w:rFonts w:ascii="OpenSymbol" w:hAnsi="OpenSymbol" w:cs="OpenSymbol"/>
        <w:sz w:val="20"/>
        <w:szCs w:val="20"/>
      </w:rPr>
    </w:lvl>
    <w:lvl w:ilvl="3">
      <w:start w:val="1"/>
      <w:numFmt w:val="bullet"/>
      <w:lvlText w:val=""/>
      <w:lvlJc w:val="left"/>
      <w:pPr>
        <w:tabs>
          <w:tab w:val="num" w:pos="2148"/>
        </w:tabs>
        <w:ind w:left="2148" w:hanging="360"/>
      </w:pPr>
      <w:rPr>
        <w:rFonts w:ascii="Symbol" w:hAnsi="Symbol" w:cs="OpenSymbol"/>
        <w:caps w:val="0"/>
        <w:smallCaps w:val="0"/>
        <w:color w:val="FF3333"/>
        <w:sz w:val="20"/>
        <w:szCs w:val="20"/>
      </w:rPr>
    </w:lvl>
    <w:lvl w:ilvl="4">
      <w:start w:val="1"/>
      <w:numFmt w:val="bullet"/>
      <w:lvlText w:val="◦"/>
      <w:lvlJc w:val="left"/>
      <w:pPr>
        <w:tabs>
          <w:tab w:val="num" w:pos="2508"/>
        </w:tabs>
        <w:ind w:left="2508" w:hanging="360"/>
      </w:pPr>
      <w:rPr>
        <w:rFonts w:ascii="OpenSymbol" w:hAnsi="OpenSymbol" w:cs="OpenSymbol"/>
        <w:sz w:val="20"/>
        <w:szCs w:val="20"/>
      </w:rPr>
    </w:lvl>
    <w:lvl w:ilvl="5">
      <w:start w:val="1"/>
      <w:numFmt w:val="bullet"/>
      <w:lvlText w:val="▪"/>
      <w:lvlJc w:val="left"/>
      <w:pPr>
        <w:tabs>
          <w:tab w:val="num" w:pos="2868"/>
        </w:tabs>
        <w:ind w:left="2868" w:hanging="360"/>
      </w:pPr>
      <w:rPr>
        <w:rFonts w:ascii="OpenSymbol" w:hAnsi="OpenSymbol" w:cs="OpenSymbol"/>
        <w:sz w:val="20"/>
        <w:szCs w:val="20"/>
      </w:rPr>
    </w:lvl>
    <w:lvl w:ilvl="6">
      <w:start w:val="1"/>
      <w:numFmt w:val="bullet"/>
      <w:lvlText w:val=""/>
      <w:lvlJc w:val="left"/>
      <w:pPr>
        <w:tabs>
          <w:tab w:val="num" w:pos="3228"/>
        </w:tabs>
        <w:ind w:left="3228" w:hanging="360"/>
      </w:pPr>
      <w:rPr>
        <w:rFonts w:ascii="Symbol" w:hAnsi="Symbol" w:cs="OpenSymbol"/>
        <w:caps w:val="0"/>
        <w:smallCaps w:val="0"/>
        <w:color w:val="FF3333"/>
        <w:sz w:val="20"/>
        <w:szCs w:val="20"/>
      </w:rPr>
    </w:lvl>
    <w:lvl w:ilvl="7">
      <w:start w:val="1"/>
      <w:numFmt w:val="bullet"/>
      <w:lvlText w:val="◦"/>
      <w:lvlJc w:val="left"/>
      <w:pPr>
        <w:tabs>
          <w:tab w:val="num" w:pos="3588"/>
        </w:tabs>
        <w:ind w:left="3588" w:hanging="360"/>
      </w:pPr>
      <w:rPr>
        <w:rFonts w:ascii="OpenSymbol" w:hAnsi="OpenSymbol" w:cs="OpenSymbol"/>
        <w:sz w:val="20"/>
        <w:szCs w:val="20"/>
      </w:rPr>
    </w:lvl>
    <w:lvl w:ilvl="8">
      <w:start w:val="1"/>
      <w:numFmt w:val="bullet"/>
      <w:lvlText w:val="▪"/>
      <w:lvlJc w:val="left"/>
      <w:pPr>
        <w:tabs>
          <w:tab w:val="num" w:pos="3948"/>
        </w:tabs>
        <w:ind w:left="3948" w:hanging="360"/>
      </w:pPr>
      <w:rPr>
        <w:rFonts w:ascii="OpenSymbol" w:hAnsi="OpenSymbol" w:cs="OpenSymbol"/>
        <w:sz w:val="20"/>
        <w:szCs w:val="20"/>
      </w:rPr>
    </w:lvl>
  </w:abstractNum>
  <w:abstractNum w:abstractNumId="3">
    <w:nsid w:val="00000004"/>
    <w:multiLevelType w:val="multilevel"/>
    <w:tmpl w:val="00000004"/>
    <w:name w:val="WW8Num4"/>
    <w:lvl w:ilvl="0">
      <w:start w:val="4"/>
      <w:numFmt w:val="decimal"/>
      <w:lvlText w:val="%1"/>
      <w:lvlJc w:val="left"/>
      <w:pPr>
        <w:tabs>
          <w:tab w:val="num" w:pos="0"/>
        </w:tabs>
        <w:ind w:left="0" w:firstLine="0"/>
      </w:pPr>
      <w:rPr>
        <w:rFonts w:ascii="Calibri" w:hAnsi="Calibri" w:cs="Calibri"/>
        <w:b w:val="0"/>
        <w:bCs w:val="0"/>
        <w:caps w:val="0"/>
        <w:smallCaps w:val="0"/>
        <w:sz w:val="20"/>
        <w:szCs w:val="20"/>
      </w:rPr>
    </w:lvl>
    <w:lvl w:ilvl="1">
      <w:start w:val="1"/>
      <w:numFmt w:val="decimal"/>
      <w:lvlText w:val="%1.%2"/>
      <w:lvlJc w:val="left"/>
      <w:pPr>
        <w:tabs>
          <w:tab w:val="num" w:pos="0"/>
        </w:tabs>
        <w:ind w:left="0" w:firstLine="0"/>
      </w:pPr>
      <w:rPr>
        <w:rFonts w:ascii="Calibri" w:hAnsi="Calibri" w:cs="Calibri"/>
        <w:caps w:val="0"/>
        <w:smallCaps w:val="0"/>
        <w:sz w:val="20"/>
        <w:szCs w:val="20"/>
      </w:rPr>
    </w:lvl>
    <w:lvl w:ilvl="2">
      <w:start w:val="1"/>
      <w:numFmt w:val="decimal"/>
      <w:lvlText w:val="%1.%2.%3"/>
      <w:lvlJc w:val="left"/>
      <w:pPr>
        <w:tabs>
          <w:tab w:val="num" w:pos="1417"/>
        </w:tabs>
        <w:ind w:left="1417" w:hanging="340"/>
      </w:pPr>
      <w:rPr>
        <w:rFonts w:ascii="Calibri" w:hAnsi="Calibri" w:cs="Calibri"/>
        <w:b w:val="0"/>
        <w:bCs w:val="0"/>
        <w:caps w:val="0"/>
        <w:smallCaps w:val="0"/>
        <w:sz w:val="20"/>
        <w:szCs w:val="20"/>
      </w:rPr>
    </w:lvl>
    <w:lvl w:ilvl="3">
      <w:start w:val="1"/>
      <w:numFmt w:val="decimal"/>
      <w:lvlText w:val="%4."/>
      <w:lvlJc w:val="left"/>
      <w:pPr>
        <w:tabs>
          <w:tab w:val="num" w:pos="1777"/>
        </w:tabs>
        <w:ind w:left="1777" w:hanging="360"/>
      </w:pPr>
      <w:rPr>
        <w:rFonts w:ascii="Calibri" w:hAnsi="Calibri" w:cs="Calibri"/>
        <w:b w:val="0"/>
        <w:bCs w:val="0"/>
        <w:caps w:val="0"/>
        <w:smallCaps w:val="0"/>
        <w:sz w:val="20"/>
        <w:szCs w:val="20"/>
      </w:rPr>
    </w:lvl>
    <w:lvl w:ilvl="4">
      <w:start w:val="1"/>
      <w:numFmt w:val="decimal"/>
      <w:lvlText w:val="%5."/>
      <w:lvlJc w:val="left"/>
      <w:pPr>
        <w:tabs>
          <w:tab w:val="num" w:pos="2137"/>
        </w:tabs>
        <w:ind w:left="2137" w:hanging="360"/>
      </w:pPr>
      <w:rPr>
        <w:rFonts w:ascii="Calibri" w:hAnsi="Calibri" w:cs="Calibri"/>
        <w:b w:val="0"/>
        <w:bCs w:val="0"/>
        <w:caps w:val="0"/>
        <w:smallCaps w:val="0"/>
        <w:sz w:val="20"/>
        <w:szCs w:val="20"/>
      </w:rPr>
    </w:lvl>
    <w:lvl w:ilvl="5">
      <w:start w:val="1"/>
      <w:numFmt w:val="decimal"/>
      <w:lvlText w:val="%6."/>
      <w:lvlJc w:val="left"/>
      <w:pPr>
        <w:tabs>
          <w:tab w:val="num" w:pos="2497"/>
        </w:tabs>
        <w:ind w:left="2497" w:hanging="360"/>
      </w:pPr>
      <w:rPr>
        <w:rFonts w:ascii="Calibri" w:hAnsi="Calibri" w:cs="Calibri"/>
        <w:b w:val="0"/>
        <w:bCs w:val="0"/>
        <w:caps w:val="0"/>
        <w:smallCaps w:val="0"/>
        <w:sz w:val="20"/>
        <w:szCs w:val="20"/>
      </w:rPr>
    </w:lvl>
    <w:lvl w:ilvl="6">
      <w:start w:val="1"/>
      <w:numFmt w:val="decimal"/>
      <w:lvlText w:val="%7."/>
      <w:lvlJc w:val="left"/>
      <w:pPr>
        <w:tabs>
          <w:tab w:val="num" w:pos="2857"/>
        </w:tabs>
        <w:ind w:left="2857" w:hanging="360"/>
      </w:pPr>
      <w:rPr>
        <w:rFonts w:ascii="Calibri" w:hAnsi="Calibri" w:cs="Calibri"/>
        <w:b w:val="0"/>
        <w:bCs w:val="0"/>
        <w:caps w:val="0"/>
        <w:smallCaps w:val="0"/>
        <w:sz w:val="20"/>
        <w:szCs w:val="20"/>
      </w:rPr>
    </w:lvl>
    <w:lvl w:ilvl="7">
      <w:start w:val="1"/>
      <w:numFmt w:val="decimal"/>
      <w:lvlText w:val="%8."/>
      <w:lvlJc w:val="left"/>
      <w:pPr>
        <w:tabs>
          <w:tab w:val="num" w:pos="3217"/>
        </w:tabs>
        <w:ind w:left="3217" w:hanging="360"/>
      </w:pPr>
      <w:rPr>
        <w:rFonts w:ascii="Calibri" w:hAnsi="Calibri" w:cs="Calibri"/>
        <w:b w:val="0"/>
        <w:bCs w:val="0"/>
        <w:caps w:val="0"/>
        <w:smallCaps w:val="0"/>
        <w:sz w:val="20"/>
        <w:szCs w:val="20"/>
      </w:rPr>
    </w:lvl>
    <w:lvl w:ilvl="8">
      <w:start w:val="1"/>
      <w:numFmt w:val="decimal"/>
      <w:lvlText w:val="%9."/>
      <w:lvlJc w:val="left"/>
      <w:pPr>
        <w:tabs>
          <w:tab w:val="num" w:pos="3577"/>
        </w:tabs>
        <w:ind w:left="3577" w:hanging="360"/>
      </w:pPr>
      <w:rPr>
        <w:rFonts w:ascii="Calibri" w:hAnsi="Calibri" w:cs="Calibri"/>
        <w:b w:val="0"/>
        <w:bCs w:val="0"/>
        <w:caps w:val="0"/>
        <w:smallCaps w:val="0"/>
        <w:sz w:val="20"/>
        <w:szCs w:val="20"/>
      </w:rPr>
    </w:lvl>
  </w:abstractNum>
  <w:abstractNum w:abstractNumId="4">
    <w:nsid w:val="00000005"/>
    <w:multiLevelType w:val="multilevel"/>
    <w:tmpl w:val="00000005"/>
    <w:name w:val="WW8Num5"/>
    <w:lvl w:ilvl="0">
      <w:start w:val="1"/>
      <w:numFmt w:val="decimal"/>
      <w:lvlText w:val="%1."/>
      <w:lvlJc w:val="left"/>
      <w:pPr>
        <w:tabs>
          <w:tab w:val="num" w:pos="0"/>
        </w:tabs>
        <w:ind w:left="0" w:firstLine="0"/>
      </w:pPr>
      <w:rPr>
        <w:rFonts w:ascii="Wingdings" w:eastAsia="Arial" w:hAnsi="Wingdings" w:cs="StarSymbol"/>
        <w:caps w:val="0"/>
        <w:smallCaps w:val="0"/>
        <w:sz w:val="18"/>
        <w:szCs w:val="18"/>
      </w:rPr>
    </w:lvl>
    <w:lvl w:ilvl="1">
      <w:start w:val="5"/>
      <w:numFmt w:val="decimal"/>
      <w:lvlText w:val="%2."/>
      <w:lvlJc w:val="left"/>
      <w:pPr>
        <w:tabs>
          <w:tab w:val="num" w:pos="0"/>
        </w:tabs>
        <w:ind w:left="0" w:firstLine="0"/>
      </w:pPr>
      <w:rPr>
        <w:rFonts w:ascii="Wingdings" w:eastAsia="Arial" w:hAnsi="Wingdings" w:cs="StarSymbol"/>
        <w:caps w:val="0"/>
        <w:smallCaps w:val="0"/>
        <w:sz w:val="18"/>
        <w:szCs w:val="18"/>
      </w:rPr>
    </w:lvl>
    <w:lvl w:ilvl="2">
      <w:start w:val="1"/>
      <w:numFmt w:val="decimal"/>
      <w:lvlText w:val="%2.%3"/>
      <w:lvlJc w:val="left"/>
      <w:pPr>
        <w:tabs>
          <w:tab w:val="num" w:pos="0"/>
        </w:tabs>
        <w:ind w:left="0" w:firstLine="0"/>
      </w:pPr>
      <w:rPr>
        <w:rFonts w:ascii="Calibri" w:eastAsia="Times New Roman" w:hAnsi="Calibri" w:cs="StarSymbol"/>
        <w:b w:val="0"/>
        <w:bCs w:val="0"/>
        <w:iCs/>
        <w:caps w:val="0"/>
        <w:smallCaps w:val="0"/>
        <w:color w:val="000000"/>
        <w:sz w:val="20"/>
        <w:szCs w:val="20"/>
      </w:rPr>
    </w:lvl>
    <w:lvl w:ilvl="3">
      <w:start w:val="1"/>
      <w:numFmt w:val="decimal"/>
      <w:lvlText w:val="%4."/>
      <w:lvlJc w:val="left"/>
      <w:pPr>
        <w:tabs>
          <w:tab w:val="num" w:pos="1800"/>
        </w:tabs>
        <w:ind w:left="1800" w:hanging="360"/>
      </w:pPr>
      <w:rPr>
        <w:rFonts w:ascii="Wingdings" w:eastAsia="Arial" w:hAnsi="Wingdings" w:cs="StarSymbol"/>
        <w:caps w:val="0"/>
        <w:smallCaps w:val="0"/>
        <w:sz w:val="18"/>
        <w:szCs w:val="18"/>
      </w:rPr>
    </w:lvl>
    <w:lvl w:ilvl="4">
      <w:start w:val="1"/>
      <w:numFmt w:val="decimal"/>
      <w:lvlText w:val="%5."/>
      <w:lvlJc w:val="left"/>
      <w:pPr>
        <w:tabs>
          <w:tab w:val="num" w:pos="2160"/>
        </w:tabs>
        <w:ind w:left="2160" w:hanging="360"/>
      </w:pPr>
      <w:rPr>
        <w:rFonts w:ascii="Wingdings" w:eastAsia="Arial" w:hAnsi="Wingdings" w:cs="StarSymbol"/>
        <w:caps w:val="0"/>
        <w:smallCaps w:val="0"/>
        <w:sz w:val="18"/>
        <w:szCs w:val="18"/>
      </w:rPr>
    </w:lvl>
    <w:lvl w:ilvl="5">
      <w:start w:val="1"/>
      <w:numFmt w:val="decimal"/>
      <w:lvlText w:val="%6."/>
      <w:lvlJc w:val="left"/>
      <w:pPr>
        <w:tabs>
          <w:tab w:val="num" w:pos="2520"/>
        </w:tabs>
        <w:ind w:left="2520" w:hanging="360"/>
      </w:pPr>
      <w:rPr>
        <w:rFonts w:ascii="Wingdings" w:eastAsia="Arial" w:hAnsi="Wingdings" w:cs="StarSymbol"/>
        <w:caps w:val="0"/>
        <w:smallCaps w:val="0"/>
        <w:sz w:val="18"/>
        <w:szCs w:val="18"/>
      </w:rPr>
    </w:lvl>
    <w:lvl w:ilvl="6">
      <w:start w:val="1"/>
      <w:numFmt w:val="decimal"/>
      <w:lvlText w:val="%7."/>
      <w:lvlJc w:val="left"/>
      <w:pPr>
        <w:tabs>
          <w:tab w:val="num" w:pos="2880"/>
        </w:tabs>
        <w:ind w:left="2880" w:hanging="360"/>
      </w:pPr>
      <w:rPr>
        <w:rFonts w:ascii="Wingdings" w:eastAsia="Arial" w:hAnsi="Wingdings" w:cs="StarSymbol"/>
        <w:caps w:val="0"/>
        <w:smallCaps w:val="0"/>
        <w:sz w:val="18"/>
        <w:szCs w:val="18"/>
      </w:rPr>
    </w:lvl>
    <w:lvl w:ilvl="7">
      <w:start w:val="1"/>
      <w:numFmt w:val="decimal"/>
      <w:lvlText w:val="%8."/>
      <w:lvlJc w:val="left"/>
      <w:pPr>
        <w:tabs>
          <w:tab w:val="num" w:pos="3240"/>
        </w:tabs>
        <w:ind w:left="3240" w:hanging="360"/>
      </w:pPr>
      <w:rPr>
        <w:rFonts w:ascii="Wingdings" w:eastAsia="Arial" w:hAnsi="Wingdings" w:cs="StarSymbol"/>
        <w:caps w:val="0"/>
        <w:smallCaps w:val="0"/>
        <w:sz w:val="18"/>
        <w:szCs w:val="18"/>
      </w:rPr>
    </w:lvl>
    <w:lvl w:ilvl="8">
      <w:start w:val="1"/>
      <w:numFmt w:val="decimal"/>
      <w:lvlText w:val="%9."/>
      <w:lvlJc w:val="left"/>
      <w:pPr>
        <w:tabs>
          <w:tab w:val="num" w:pos="3600"/>
        </w:tabs>
        <w:ind w:left="3600" w:hanging="360"/>
      </w:pPr>
      <w:rPr>
        <w:rFonts w:ascii="Wingdings" w:eastAsia="Arial" w:hAnsi="Wingdings" w:cs="StarSymbol"/>
        <w:caps w:val="0"/>
        <w:smallCaps w:val="0"/>
        <w:sz w:val="18"/>
        <w:szCs w:val="18"/>
      </w:rPr>
    </w:lvl>
  </w:abstractNum>
  <w:abstractNum w:abstractNumId="5">
    <w:nsid w:val="00000006"/>
    <w:multiLevelType w:val="multilevel"/>
    <w:tmpl w:val="00000006"/>
    <w:name w:val="WW8Num6"/>
    <w:lvl w:ilvl="0">
      <w:start w:val="1"/>
      <w:numFmt w:val="decimal"/>
      <w:lvlText w:val="%1."/>
      <w:lvlJc w:val="left"/>
      <w:pPr>
        <w:tabs>
          <w:tab w:val="num" w:pos="0"/>
        </w:tabs>
        <w:ind w:left="0" w:firstLine="0"/>
      </w:pPr>
      <w:rPr>
        <w:rFonts w:ascii="Calibri" w:hAnsi="Calibri" w:cs="Verdana"/>
        <w:sz w:val="20"/>
        <w:szCs w:val="20"/>
      </w:rPr>
    </w:lvl>
    <w:lvl w:ilvl="1">
      <w:start w:val="7"/>
      <w:numFmt w:val="decimal"/>
      <w:lvlText w:val="%2."/>
      <w:lvlJc w:val="left"/>
      <w:pPr>
        <w:tabs>
          <w:tab w:val="num" w:pos="0"/>
        </w:tabs>
        <w:ind w:left="0" w:firstLine="0"/>
      </w:pPr>
      <w:rPr>
        <w:rFonts w:ascii="Calibri" w:hAnsi="Calibri" w:cs="Verdana"/>
        <w:sz w:val="20"/>
        <w:szCs w:val="20"/>
      </w:rPr>
    </w:lvl>
    <w:lvl w:ilvl="2">
      <w:start w:val="1"/>
      <w:numFmt w:val="decimal"/>
      <w:lvlText w:val="%2.%3"/>
      <w:lvlJc w:val="left"/>
      <w:pPr>
        <w:tabs>
          <w:tab w:val="num" w:pos="0"/>
        </w:tabs>
        <w:ind w:left="0" w:firstLine="0"/>
      </w:pPr>
      <w:rPr>
        <w:rFonts w:ascii="Calibri" w:hAnsi="Calibri" w:cs="Verdana"/>
        <w:sz w:val="20"/>
        <w:szCs w:val="20"/>
      </w:rPr>
    </w:lvl>
    <w:lvl w:ilvl="3">
      <w:start w:val="1"/>
      <w:numFmt w:val="decimal"/>
      <w:lvlText w:val="%4."/>
      <w:lvlJc w:val="left"/>
      <w:pPr>
        <w:tabs>
          <w:tab w:val="num" w:pos="1800"/>
        </w:tabs>
        <w:ind w:left="1800" w:hanging="360"/>
      </w:pPr>
      <w:rPr>
        <w:rFonts w:ascii="Calibri" w:hAnsi="Calibri" w:cs="Verdana"/>
        <w:sz w:val="20"/>
        <w:szCs w:val="20"/>
      </w:rPr>
    </w:lvl>
    <w:lvl w:ilvl="4">
      <w:start w:val="1"/>
      <w:numFmt w:val="decimal"/>
      <w:lvlText w:val="%5."/>
      <w:lvlJc w:val="left"/>
      <w:pPr>
        <w:tabs>
          <w:tab w:val="num" w:pos="2160"/>
        </w:tabs>
        <w:ind w:left="2160" w:hanging="360"/>
      </w:pPr>
      <w:rPr>
        <w:rFonts w:ascii="Calibri" w:hAnsi="Calibri" w:cs="Verdana"/>
        <w:sz w:val="20"/>
        <w:szCs w:val="20"/>
      </w:rPr>
    </w:lvl>
    <w:lvl w:ilvl="5">
      <w:start w:val="1"/>
      <w:numFmt w:val="decimal"/>
      <w:lvlText w:val="%6."/>
      <w:lvlJc w:val="left"/>
      <w:pPr>
        <w:tabs>
          <w:tab w:val="num" w:pos="2520"/>
        </w:tabs>
        <w:ind w:left="2520" w:hanging="360"/>
      </w:pPr>
      <w:rPr>
        <w:rFonts w:ascii="Calibri" w:hAnsi="Calibri" w:cs="Verdana"/>
        <w:sz w:val="20"/>
        <w:szCs w:val="20"/>
      </w:rPr>
    </w:lvl>
    <w:lvl w:ilvl="6">
      <w:start w:val="1"/>
      <w:numFmt w:val="decimal"/>
      <w:lvlText w:val="%7."/>
      <w:lvlJc w:val="left"/>
      <w:pPr>
        <w:tabs>
          <w:tab w:val="num" w:pos="2880"/>
        </w:tabs>
        <w:ind w:left="2880" w:hanging="360"/>
      </w:pPr>
      <w:rPr>
        <w:rFonts w:ascii="Calibri" w:hAnsi="Calibri" w:cs="Verdana"/>
        <w:sz w:val="20"/>
        <w:szCs w:val="20"/>
      </w:rPr>
    </w:lvl>
    <w:lvl w:ilvl="7">
      <w:start w:val="1"/>
      <w:numFmt w:val="decimal"/>
      <w:lvlText w:val="%8."/>
      <w:lvlJc w:val="left"/>
      <w:pPr>
        <w:tabs>
          <w:tab w:val="num" w:pos="3240"/>
        </w:tabs>
        <w:ind w:left="3240" w:hanging="360"/>
      </w:pPr>
      <w:rPr>
        <w:rFonts w:ascii="Calibri" w:hAnsi="Calibri" w:cs="Verdana"/>
        <w:sz w:val="20"/>
        <w:szCs w:val="20"/>
      </w:rPr>
    </w:lvl>
    <w:lvl w:ilvl="8">
      <w:start w:val="1"/>
      <w:numFmt w:val="decimal"/>
      <w:lvlText w:val="%9."/>
      <w:lvlJc w:val="left"/>
      <w:pPr>
        <w:tabs>
          <w:tab w:val="num" w:pos="3600"/>
        </w:tabs>
        <w:ind w:left="3600" w:hanging="360"/>
      </w:pPr>
      <w:rPr>
        <w:rFonts w:ascii="Calibri" w:hAnsi="Calibri" w:cs="Verdana"/>
        <w:sz w:val="20"/>
        <w:szCs w:val="20"/>
      </w:rPr>
    </w:lvl>
  </w:abstractNum>
  <w:abstractNum w:abstractNumId="6">
    <w:nsid w:val="00000007"/>
    <w:multiLevelType w:val="multilevel"/>
    <w:tmpl w:val="00000007"/>
    <w:name w:val="WW8Num7"/>
    <w:lvl w:ilvl="0">
      <w:start w:val="1"/>
      <w:numFmt w:val="decimal"/>
      <w:lvlText w:val="%1."/>
      <w:lvlJc w:val="left"/>
      <w:pPr>
        <w:tabs>
          <w:tab w:val="num" w:pos="0"/>
        </w:tabs>
        <w:ind w:left="0" w:firstLine="0"/>
      </w:pPr>
      <w:rPr>
        <w:rFonts w:ascii="Calibri" w:hAnsi="Calibri" w:cs="Calibri"/>
        <w:sz w:val="20"/>
        <w:szCs w:val="20"/>
      </w:rPr>
    </w:lvl>
    <w:lvl w:ilvl="1">
      <w:start w:val="9"/>
      <w:numFmt w:val="decimal"/>
      <w:lvlText w:val="%2."/>
      <w:lvlJc w:val="left"/>
      <w:pPr>
        <w:tabs>
          <w:tab w:val="num" w:pos="0"/>
        </w:tabs>
        <w:ind w:left="0" w:firstLine="0"/>
      </w:pPr>
      <w:rPr>
        <w:rFonts w:ascii="Calibri" w:hAnsi="Calibri" w:cs="Calibri"/>
        <w:sz w:val="20"/>
        <w:szCs w:val="20"/>
      </w:rPr>
    </w:lvl>
    <w:lvl w:ilvl="2">
      <w:start w:val="1"/>
      <w:numFmt w:val="decimal"/>
      <w:lvlText w:val="%2.%3"/>
      <w:lvlJc w:val="left"/>
      <w:pPr>
        <w:tabs>
          <w:tab w:val="num" w:pos="0"/>
        </w:tabs>
        <w:ind w:left="0" w:firstLine="0"/>
      </w:pPr>
    </w:lvl>
    <w:lvl w:ilvl="3">
      <w:start w:val="1"/>
      <w:numFmt w:val="decimal"/>
      <w:lvlText w:val="%4."/>
      <w:lvlJc w:val="left"/>
      <w:pPr>
        <w:tabs>
          <w:tab w:val="num" w:pos="1800"/>
        </w:tabs>
        <w:ind w:left="1800" w:hanging="360"/>
      </w:pPr>
      <w:rPr>
        <w:rFonts w:ascii="Calibri" w:hAnsi="Calibri" w:cs="Calibri"/>
        <w:sz w:val="20"/>
        <w:szCs w:val="20"/>
      </w:rPr>
    </w:lvl>
    <w:lvl w:ilvl="4">
      <w:start w:val="1"/>
      <w:numFmt w:val="decimal"/>
      <w:lvlText w:val="%5."/>
      <w:lvlJc w:val="left"/>
      <w:pPr>
        <w:tabs>
          <w:tab w:val="num" w:pos="2160"/>
        </w:tabs>
        <w:ind w:left="2160" w:hanging="360"/>
      </w:pPr>
      <w:rPr>
        <w:rFonts w:ascii="Calibri" w:hAnsi="Calibri" w:cs="Calibri"/>
        <w:sz w:val="20"/>
        <w:szCs w:val="20"/>
      </w:rPr>
    </w:lvl>
    <w:lvl w:ilvl="5">
      <w:start w:val="1"/>
      <w:numFmt w:val="decimal"/>
      <w:lvlText w:val="%6."/>
      <w:lvlJc w:val="left"/>
      <w:pPr>
        <w:tabs>
          <w:tab w:val="num" w:pos="2520"/>
        </w:tabs>
        <w:ind w:left="2520" w:hanging="360"/>
      </w:pPr>
      <w:rPr>
        <w:rFonts w:ascii="Calibri" w:hAnsi="Calibri" w:cs="Calibri"/>
        <w:sz w:val="20"/>
        <w:szCs w:val="20"/>
      </w:rPr>
    </w:lvl>
    <w:lvl w:ilvl="6">
      <w:start w:val="1"/>
      <w:numFmt w:val="decimal"/>
      <w:lvlText w:val="%7."/>
      <w:lvlJc w:val="left"/>
      <w:pPr>
        <w:tabs>
          <w:tab w:val="num" w:pos="2880"/>
        </w:tabs>
        <w:ind w:left="2880" w:hanging="360"/>
      </w:pPr>
      <w:rPr>
        <w:rFonts w:ascii="Calibri" w:hAnsi="Calibri" w:cs="Calibri"/>
        <w:sz w:val="20"/>
        <w:szCs w:val="20"/>
      </w:rPr>
    </w:lvl>
    <w:lvl w:ilvl="7">
      <w:start w:val="1"/>
      <w:numFmt w:val="decimal"/>
      <w:lvlText w:val="%8."/>
      <w:lvlJc w:val="left"/>
      <w:pPr>
        <w:tabs>
          <w:tab w:val="num" w:pos="3240"/>
        </w:tabs>
        <w:ind w:left="3240" w:hanging="360"/>
      </w:pPr>
      <w:rPr>
        <w:rFonts w:ascii="Calibri" w:hAnsi="Calibri" w:cs="Calibri"/>
        <w:sz w:val="20"/>
        <w:szCs w:val="20"/>
      </w:rPr>
    </w:lvl>
    <w:lvl w:ilvl="8">
      <w:start w:val="1"/>
      <w:numFmt w:val="decimal"/>
      <w:lvlText w:val="%9."/>
      <w:lvlJc w:val="left"/>
      <w:pPr>
        <w:tabs>
          <w:tab w:val="num" w:pos="3600"/>
        </w:tabs>
        <w:ind w:left="3600" w:hanging="360"/>
      </w:pPr>
      <w:rPr>
        <w:rFonts w:ascii="Calibri" w:hAnsi="Calibri" w:cs="Calibri"/>
        <w:sz w:val="20"/>
        <w:szCs w:val="20"/>
      </w:rPr>
    </w:lvl>
  </w:abstractNum>
  <w:abstractNum w:abstractNumId="7">
    <w:nsid w:val="00000008"/>
    <w:multiLevelType w:val="multilevel"/>
    <w:tmpl w:val="00000008"/>
    <w:name w:val="WW8Num8"/>
    <w:lvl w:ilvl="0">
      <w:start w:val="1"/>
      <w:numFmt w:val="decimal"/>
      <w:lvlText w:val="%1."/>
      <w:lvlJc w:val="left"/>
      <w:pPr>
        <w:tabs>
          <w:tab w:val="num" w:pos="0"/>
        </w:tabs>
        <w:ind w:left="0" w:firstLine="0"/>
      </w:pPr>
      <w:rPr>
        <w:rFonts w:ascii="Calibri" w:eastAsia="Times New Roman" w:hAnsi="Calibri" w:cs="StarSymbol"/>
        <w:b w:val="0"/>
        <w:bCs w:val="0"/>
        <w:iCs/>
        <w:sz w:val="20"/>
        <w:szCs w:val="20"/>
      </w:rPr>
    </w:lvl>
    <w:lvl w:ilvl="1">
      <w:start w:val="13"/>
      <w:numFmt w:val="decimal"/>
      <w:lvlText w:val="%2."/>
      <w:lvlJc w:val="left"/>
      <w:pPr>
        <w:tabs>
          <w:tab w:val="num" w:pos="0"/>
        </w:tabs>
        <w:ind w:left="0" w:firstLine="0"/>
      </w:pPr>
      <w:rPr>
        <w:rFonts w:ascii="Calibri" w:eastAsia="Times New Roman" w:hAnsi="Calibri" w:cs="StarSymbol"/>
        <w:b w:val="0"/>
        <w:bCs w:val="0"/>
        <w:iCs/>
        <w:sz w:val="20"/>
        <w:szCs w:val="20"/>
      </w:rPr>
    </w:lvl>
    <w:lvl w:ilvl="2">
      <w:start w:val="1"/>
      <w:numFmt w:val="decimal"/>
      <w:lvlText w:val="%2.%3"/>
      <w:lvlJc w:val="left"/>
      <w:pPr>
        <w:tabs>
          <w:tab w:val="num" w:pos="0"/>
        </w:tabs>
        <w:ind w:left="0" w:firstLine="0"/>
      </w:pPr>
      <w:rPr>
        <w:rFonts w:ascii="Calibri" w:hAnsi="Calibri" w:cs="Calibri"/>
      </w:rPr>
    </w:lvl>
    <w:lvl w:ilvl="3">
      <w:start w:val="1"/>
      <w:numFmt w:val="decimal"/>
      <w:lvlText w:val="%4."/>
      <w:lvlJc w:val="left"/>
      <w:pPr>
        <w:tabs>
          <w:tab w:val="num" w:pos="1800"/>
        </w:tabs>
        <w:ind w:left="1800" w:hanging="360"/>
      </w:pPr>
      <w:rPr>
        <w:rFonts w:ascii="Calibri" w:eastAsia="Times New Roman" w:hAnsi="Calibri" w:cs="StarSymbol"/>
        <w:b w:val="0"/>
        <w:bCs w:val="0"/>
        <w:iCs/>
        <w:sz w:val="20"/>
        <w:szCs w:val="20"/>
      </w:rPr>
    </w:lvl>
    <w:lvl w:ilvl="4">
      <w:start w:val="1"/>
      <w:numFmt w:val="decimal"/>
      <w:lvlText w:val="%5."/>
      <w:lvlJc w:val="left"/>
      <w:pPr>
        <w:tabs>
          <w:tab w:val="num" w:pos="2160"/>
        </w:tabs>
        <w:ind w:left="2160" w:hanging="360"/>
      </w:pPr>
      <w:rPr>
        <w:rFonts w:ascii="Calibri" w:eastAsia="Times New Roman" w:hAnsi="Calibri" w:cs="StarSymbol"/>
        <w:b w:val="0"/>
        <w:bCs w:val="0"/>
        <w:iCs/>
        <w:sz w:val="20"/>
        <w:szCs w:val="20"/>
      </w:rPr>
    </w:lvl>
    <w:lvl w:ilvl="5">
      <w:start w:val="1"/>
      <w:numFmt w:val="decimal"/>
      <w:lvlText w:val="%6."/>
      <w:lvlJc w:val="left"/>
      <w:pPr>
        <w:tabs>
          <w:tab w:val="num" w:pos="2520"/>
        </w:tabs>
        <w:ind w:left="2520" w:hanging="360"/>
      </w:pPr>
      <w:rPr>
        <w:rFonts w:ascii="Calibri" w:eastAsia="Times New Roman" w:hAnsi="Calibri" w:cs="StarSymbol"/>
        <w:b w:val="0"/>
        <w:bCs w:val="0"/>
        <w:iCs/>
        <w:sz w:val="20"/>
        <w:szCs w:val="20"/>
      </w:rPr>
    </w:lvl>
    <w:lvl w:ilvl="6">
      <w:start w:val="1"/>
      <w:numFmt w:val="decimal"/>
      <w:lvlText w:val="%7."/>
      <w:lvlJc w:val="left"/>
      <w:pPr>
        <w:tabs>
          <w:tab w:val="num" w:pos="2880"/>
        </w:tabs>
        <w:ind w:left="2880" w:hanging="360"/>
      </w:pPr>
      <w:rPr>
        <w:rFonts w:ascii="Calibri" w:eastAsia="Times New Roman" w:hAnsi="Calibri" w:cs="StarSymbol"/>
        <w:b w:val="0"/>
        <w:bCs w:val="0"/>
        <w:iCs/>
        <w:sz w:val="20"/>
        <w:szCs w:val="20"/>
      </w:rPr>
    </w:lvl>
    <w:lvl w:ilvl="7">
      <w:start w:val="1"/>
      <w:numFmt w:val="decimal"/>
      <w:lvlText w:val="%8."/>
      <w:lvlJc w:val="left"/>
      <w:pPr>
        <w:tabs>
          <w:tab w:val="num" w:pos="3240"/>
        </w:tabs>
        <w:ind w:left="3240" w:hanging="360"/>
      </w:pPr>
      <w:rPr>
        <w:rFonts w:ascii="Calibri" w:eastAsia="Times New Roman" w:hAnsi="Calibri" w:cs="StarSymbol"/>
        <w:b w:val="0"/>
        <w:bCs w:val="0"/>
        <w:iCs/>
        <w:sz w:val="20"/>
        <w:szCs w:val="20"/>
      </w:rPr>
    </w:lvl>
    <w:lvl w:ilvl="8">
      <w:start w:val="1"/>
      <w:numFmt w:val="decimal"/>
      <w:lvlText w:val="%9."/>
      <w:lvlJc w:val="left"/>
      <w:pPr>
        <w:tabs>
          <w:tab w:val="num" w:pos="3600"/>
        </w:tabs>
        <w:ind w:left="3600" w:hanging="360"/>
      </w:pPr>
      <w:rPr>
        <w:rFonts w:ascii="Calibri" w:eastAsia="Times New Roman" w:hAnsi="Calibri" w:cs="StarSymbol"/>
        <w:b w:val="0"/>
        <w:bCs w:val="0"/>
        <w:iCs/>
        <w:sz w:val="20"/>
        <w:szCs w:val="20"/>
      </w:rPr>
    </w:lvl>
  </w:abstractNum>
  <w:abstractNum w:abstractNumId="8">
    <w:nsid w:val="00000009"/>
    <w:multiLevelType w:val="multilevel"/>
    <w:tmpl w:val="00000009"/>
    <w:name w:val="WW8Num9"/>
    <w:lvl w:ilvl="0">
      <w:start w:val="1"/>
      <w:numFmt w:val="decimal"/>
      <w:lvlText w:val="%1."/>
      <w:lvlJc w:val="left"/>
      <w:pPr>
        <w:tabs>
          <w:tab w:val="num" w:pos="0"/>
        </w:tabs>
        <w:ind w:left="0" w:firstLine="0"/>
      </w:pPr>
      <w:rPr>
        <w:rFonts w:ascii="Calibri" w:hAnsi="Calibri" w:cs="StarSymbol"/>
        <w:sz w:val="20"/>
        <w:szCs w:val="20"/>
      </w:rPr>
    </w:lvl>
    <w:lvl w:ilvl="1">
      <w:start w:val="6"/>
      <w:numFmt w:val="decimal"/>
      <w:lvlText w:val="%2."/>
      <w:lvlJc w:val="left"/>
      <w:pPr>
        <w:tabs>
          <w:tab w:val="num" w:pos="0"/>
        </w:tabs>
        <w:ind w:left="0" w:firstLine="0"/>
      </w:pPr>
      <w:rPr>
        <w:rFonts w:ascii="Calibri" w:hAnsi="Calibri" w:cs="StarSymbol"/>
        <w:sz w:val="20"/>
        <w:szCs w:val="20"/>
      </w:rPr>
    </w:lvl>
    <w:lvl w:ilvl="2">
      <w:start w:val="1"/>
      <w:numFmt w:val="decimal"/>
      <w:lvlText w:val="%2.%3"/>
      <w:lvlJc w:val="left"/>
      <w:pPr>
        <w:tabs>
          <w:tab w:val="num" w:pos="0"/>
        </w:tabs>
        <w:ind w:left="0" w:firstLine="0"/>
      </w:pPr>
      <w:rPr>
        <w:rFonts w:ascii="Calibri" w:hAnsi="Calibri" w:cs="StarSymbol"/>
        <w:sz w:val="20"/>
        <w:szCs w:val="20"/>
      </w:rPr>
    </w:lvl>
    <w:lvl w:ilvl="3">
      <w:start w:val="1"/>
      <w:numFmt w:val="decimal"/>
      <w:lvlText w:val="%4."/>
      <w:lvlJc w:val="left"/>
      <w:pPr>
        <w:tabs>
          <w:tab w:val="num" w:pos="1800"/>
        </w:tabs>
        <w:ind w:left="1800" w:hanging="360"/>
      </w:pPr>
      <w:rPr>
        <w:rFonts w:ascii="Calibri" w:hAnsi="Calibri" w:cs="StarSymbol"/>
        <w:sz w:val="20"/>
        <w:szCs w:val="20"/>
      </w:rPr>
    </w:lvl>
    <w:lvl w:ilvl="4">
      <w:start w:val="1"/>
      <w:numFmt w:val="decimal"/>
      <w:lvlText w:val="%5."/>
      <w:lvlJc w:val="left"/>
      <w:pPr>
        <w:tabs>
          <w:tab w:val="num" w:pos="2160"/>
        </w:tabs>
        <w:ind w:left="2160" w:hanging="360"/>
      </w:pPr>
      <w:rPr>
        <w:rFonts w:ascii="Calibri" w:hAnsi="Calibri" w:cs="StarSymbol"/>
        <w:sz w:val="20"/>
        <w:szCs w:val="20"/>
      </w:rPr>
    </w:lvl>
    <w:lvl w:ilvl="5">
      <w:start w:val="1"/>
      <w:numFmt w:val="decimal"/>
      <w:lvlText w:val="%6."/>
      <w:lvlJc w:val="left"/>
      <w:pPr>
        <w:tabs>
          <w:tab w:val="num" w:pos="2520"/>
        </w:tabs>
        <w:ind w:left="2520" w:hanging="360"/>
      </w:pPr>
      <w:rPr>
        <w:rFonts w:ascii="Calibri" w:hAnsi="Calibri" w:cs="StarSymbol"/>
        <w:sz w:val="20"/>
        <w:szCs w:val="20"/>
      </w:rPr>
    </w:lvl>
    <w:lvl w:ilvl="6">
      <w:start w:val="1"/>
      <w:numFmt w:val="decimal"/>
      <w:lvlText w:val="%7."/>
      <w:lvlJc w:val="left"/>
      <w:pPr>
        <w:tabs>
          <w:tab w:val="num" w:pos="2880"/>
        </w:tabs>
        <w:ind w:left="2880" w:hanging="360"/>
      </w:pPr>
      <w:rPr>
        <w:rFonts w:ascii="Calibri" w:hAnsi="Calibri" w:cs="StarSymbol"/>
        <w:sz w:val="20"/>
        <w:szCs w:val="20"/>
      </w:rPr>
    </w:lvl>
    <w:lvl w:ilvl="7">
      <w:start w:val="1"/>
      <w:numFmt w:val="decimal"/>
      <w:lvlText w:val="%8."/>
      <w:lvlJc w:val="left"/>
      <w:pPr>
        <w:tabs>
          <w:tab w:val="num" w:pos="3240"/>
        </w:tabs>
        <w:ind w:left="3240" w:hanging="360"/>
      </w:pPr>
      <w:rPr>
        <w:rFonts w:ascii="Calibri" w:hAnsi="Calibri" w:cs="StarSymbol"/>
        <w:sz w:val="20"/>
        <w:szCs w:val="20"/>
      </w:rPr>
    </w:lvl>
    <w:lvl w:ilvl="8">
      <w:start w:val="1"/>
      <w:numFmt w:val="decimal"/>
      <w:lvlText w:val="%9."/>
      <w:lvlJc w:val="left"/>
      <w:pPr>
        <w:tabs>
          <w:tab w:val="num" w:pos="3600"/>
        </w:tabs>
        <w:ind w:left="3600" w:hanging="360"/>
      </w:pPr>
      <w:rPr>
        <w:rFonts w:ascii="Calibri" w:hAnsi="Calibri" w:cs="StarSymbol"/>
        <w:sz w:val="20"/>
        <w:szCs w:val="20"/>
      </w:rPr>
    </w:lvl>
  </w:abstractNum>
  <w:abstractNum w:abstractNumId="9">
    <w:nsid w:val="0000000A"/>
    <w:multiLevelType w:val="multilevel"/>
    <w:tmpl w:val="0000000A"/>
    <w:name w:val="WW8Num10"/>
    <w:lvl w:ilvl="0">
      <w:start w:val="8"/>
      <w:numFmt w:val="decimal"/>
      <w:lvlText w:val="%1."/>
      <w:lvlJc w:val="left"/>
      <w:pPr>
        <w:tabs>
          <w:tab w:val="num" w:pos="360"/>
        </w:tabs>
        <w:ind w:left="360" w:firstLine="0"/>
      </w:pPr>
      <w:rPr>
        <w:rFonts w:ascii="Calibri" w:hAnsi="Calibri" w:cs="StarSymbol"/>
        <w:caps w:val="0"/>
        <w:smallCaps w:val="0"/>
        <w:sz w:val="20"/>
        <w:szCs w:val="20"/>
        <w:lang w:val="cs-CZ"/>
      </w:rPr>
    </w:lvl>
    <w:lvl w:ilvl="1">
      <w:start w:val="1"/>
      <w:numFmt w:val="decimal"/>
      <w:lvlText w:val="%1.%2"/>
      <w:lvlJc w:val="left"/>
      <w:pPr>
        <w:tabs>
          <w:tab w:val="num" w:pos="0"/>
        </w:tabs>
        <w:ind w:left="567" w:hanging="567"/>
      </w:pPr>
      <w:rPr>
        <w:rFonts w:ascii="Calibri" w:hAnsi="Calibri" w:cs="Calibri"/>
        <w:caps w:val="0"/>
        <w:smallCaps w:val="0"/>
        <w:sz w:val="20"/>
        <w:szCs w:val="20"/>
      </w:rPr>
    </w:lvl>
    <w:lvl w:ilvl="2">
      <w:start w:val="1"/>
      <w:numFmt w:val="decimal"/>
      <w:lvlText w:val="%3."/>
      <w:lvlJc w:val="left"/>
      <w:pPr>
        <w:tabs>
          <w:tab w:val="num" w:pos="1800"/>
        </w:tabs>
        <w:ind w:left="1800" w:hanging="360"/>
      </w:pPr>
      <w:rPr>
        <w:rFonts w:ascii="Calibri" w:hAnsi="Calibri" w:cs="StarSymbol"/>
        <w:caps w:val="0"/>
        <w:smallCaps w:val="0"/>
        <w:sz w:val="20"/>
        <w:szCs w:val="20"/>
        <w:lang w:val="cs-CZ"/>
      </w:rPr>
    </w:lvl>
    <w:lvl w:ilvl="3">
      <w:start w:val="1"/>
      <w:numFmt w:val="decimal"/>
      <w:lvlText w:val="%4."/>
      <w:lvlJc w:val="left"/>
      <w:pPr>
        <w:tabs>
          <w:tab w:val="num" w:pos="2160"/>
        </w:tabs>
        <w:ind w:left="2160" w:hanging="360"/>
      </w:pPr>
      <w:rPr>
        <w:rFonts w:ascii="Calibri" w:hAnsi="Calibri" w:cs="StarSymbol"/>
        <w:caps w:val="0"/>
        <w:smallCaps w:val="0"/>
        <w:sz w:val="20"/>
        <w:szCs w:val="20"/>
        <w:lang w:val="cs-CZ"/>
      </w:rPr>
    </w:lvl>
    <w:lvl w:ilvl="4">
      <w:start w:val="1"/>
      <w:numFmt w:val="decimal"/>
      <w:lvlText w:val="%5."/>
      <w:lvlJc w:val="left"/>
      <w:pPr>
        <w:tabs>
          <w:tab w:val="num" w:pos="2520"/>
        </w:tabs>
        <w:ind w:left="2520" w:hanging="360"/>
      </w:pPr>
      <w:rPr>
        <w:rFonts w:ascii="Calibri" w:hAnsi="Calibri" w:cs="StarSymbol"/>
        <w:caps w:val="0"/>
        <w:smallCaps w:val="0"/>
        <w:sz w:val="20"/>
        <w:szCs w:val="20"/>
        <w:lang w:val="cs-CZ"/>
      </w:rPr>
    </w:lvl>
    <w:lvl w:ilvl="5">
      <w:start w:val="1"/>
      <w:numFmt w:val="decimal"/>
      <w:lvlText w:val="%6."/>
      <w:lvlJc w:val="left"/>
      <w:pPr>
        <w:tabs>
          <w:tab w:val="num" w:pos="2880"/>
        </w:tabs>
        <w:ind w:left="2880" w:hanging="360"/>
      </w:pPr>
      <w:rPr>
        <w:rFonts w:ascii="Calibri" w:hAnsi="Calibri" w:cs="StarSymbol"/>
        <w:caps w:val="0"/>
        <w:smallCaps w:val="0"/>
        <w:sz w:val="20"/>
        <w:szCs w:val="20"/>
        <w:lang w:val="cs-CZ"/>
      </w:rPr>
    </w:lvl>
    <w:lvl w:ilvl="6">
      <w:start w:val="1"/>
      <w:numFmt w:val="decimal"/>
      <w:lvlText w:val="%7."/>
      <w:lvlJc w:val="left"/>
      <w:pPr>
        <w:tabs>
          <w:tab w:val="num" w:pos="3240"/>
        </w:tabs>
        <w:ind w:left="3240" w:hanging="360"/>
      </w:pPr>
      <w:rPr>
        <w:rFonts w:ascii="Calibri" w:hAnsi="Calibri" w:cs="StarSymbol"/>
        <w:caps w:val="0"/>
        <w:smallCaps w:val="0"/>
        <w:sz w:val="20"/>
        <w:szCs w:val="20"/>
        <w:lang w:val="cs-CZ"/>
      </w:rPr>
    </w:lvl>
    <w:lvl w:ilvl="7">
      <w:start w:val="1"/>
      <w:numFmt w:val="decimal"/>
      <w:lvlText w:val="%8."/>
      <w:lvlJc w:val="left"/>
      <w:pPr>
        <w:tabs>
          <w:tab w:val="num" w:pos="3600"/>
        </w:tabs>
        <w:ind w:left="3600" w:hanging="360"/>
      </w:pPr>
      <w:rPr>
        <w:rFonts w:ascii="Calibri" w:hAnsi="Calibri" w:cs="StarSymbol"/>
        <w:caps w:val="0"/>
        <w:smallCaps w:val="0"/>
        <w:sz w:val="20"/>
        <w:szCs w:val="20"/>
        <w:lang w:val="cs-CZ"/>
      </w:rPr>
    </w:lvl>
    <w:lvl w:ilvl="8">
      <w:start w:val="1"/>
      <w:numFmt w:val="decimal"/>
      <w:lvlText w:val="%9."/>
      <w:lvlJc w:val="left"/>
      <w:pPr>
        <w:tabs>
          <w:tab w:val="num" w:pos="3960"/>
        </w:tabs>
        <w:ind w:left="3960" w:hanging="360"/>
      </w:pPr>
      <w:rPr>
        <w:rFonts w:ascii="Calibri" w:hAnsi="Calibri" w:cs="StarSymbol"/>
        <w:caps w:val="0"/>
        <w:smallCaps w:val="0"/>
        <w:sz w:val="20"/>
        <w:szCs w:val="20"/>
        <w:lang w:val="cs-CZ"/>
      </w:rPr>
    </w:lvl>
  </w:abstractNum>
  <w:abstractNum w:abstractNumId="10">
    <w:nsid w:val="0000000B"/>
    <w:multiLevelType w:val="multilevel"/>
    <w:tmpl w:val="0000000B"/>
    <w:name w:val="WW8Num11"/>
    <w:lvl w:ilvl="0">
      <w:start w:val="1"/>
      <w:numFmt w:val="decimal"/>
      <w:lvlText w:val="%1."/>
      <w:lvlJc w:val="left"/>
      <w:pPr>
        <w:tabs>
          <w:tab w:val="num" w:pos="0"/>
        </w:tabs>
        <w:ind w:left="0" w:firstLine="0"/>
      </w:pPr>
      <w:rPr>
        <w:rFonts w:ascii="Calibri" w:hAnsi="Calibri" w:cs="Calibri"/>
        <w:b w:val="0"/>
        <w:bCs w:val="0"/>
        <w:caps w:val="0"/>
        <w:smallCaps w:val="0"/>
        <w:sz w:val="20"/>
        <w:szCs w:val="20"/>
      </w:rPr>
    </w:lvl>
    <w:lvl w:ilvl="1">
      <w:start w:val="10"/>
      <w:numFmt w:val="decimal"/>
      <w:lvlText w:val="%2."/>
      <w:lvlJc w:val="left"/>
      <w:pPr>
        <w:tabs>
          <w:tab w:val="num" w:pos="0"/>
        </w:tabs>
        <w:ind w:left="0" w:firstLine="0"/>
      </w:pPr>
      <w:rPr>
        <w:rFonts w:ascii="Calibri" w:hAnsi="Calibri" w:cs="Calibri"/>
        <w:b w:val="0"/>
        <w:bCs w:val="0"/>
        <w:caps w:val="0"/>
        <w:smallCaps w:val="0"/>
        <w:sz w:val="20"/>
        <w:szCs w:val="20"/>
      </w:rPr>
    </w:lvl>
    <w:lvl w:ilvl="2">
      <w:start w:val="1"/>
      <w:numFmt w:val="decimal"/>
      <w:lvlText w:val="%2.%3"/>
      <w:lvlJc w:val="left"/>
      <w:pPr>
        <w:tabs>
          <w:tab w:val="num" w:pos="0"/>
        </w:tabs>
        <w:ind w:left="0" w:firstLine="0"/>
      </w:pPr>
      <w:rPr>
        <w:rFonts w:ascii="Calibri" w:hAnsi="Calibri" w:cs="Calibri"/>
        <w:caps w:val="0"/>
        <w:smallCaps w:val="0"/>
      </w:rPr>
    </w:lvl>
    <w:lvl w:ilvl="3">
      <w:start w:val="1"/>
      <w:numFmt w:val="decimal"/>
      <w:lvlText w:val="%4."/>
      <w:lvlJc w:val="left"/>
      <w:pPr>
        <w:tabs>
          <w:tab w:val="num" w:pos="1800"/>
        </w:tabs>
        <w:ind w:left="1800" w:hanging="360"/>
      </w:pPr>
      <w:rPr>
        <w:rFonts w:ascii="Calibri" w:hAnsi="Calibri" w:cs="Calibri"/>
        <w:b w:val="0"/>
        <w:bCs w:val="0"/>
        <w:caps w:val="0"/>
        <w:smallCaps w:val="0"/>
        <w:sz w:val="20"/>
        <w:szCs w:val="20"/>
      </w:rPr>
    </w:lvl>
    <w:lvl w:ilvl="4">
      <w:start w:val="1"/>
      <w:numFmt w:val="decimal"/>
      <w:lvlText w:val="%5."/>
      <w:lvlJc w:val="left"/>
      <w:pPr>
        <w:tabs>
          <w:tab w:val="num" w:pos="2160"/>
        </w:tabs>
        <w:ind w:left="2160" w:hanging="360"/>
      </w:pPr>
      <w:rPr>
        <w:rFonts w:ascii="Calibri" w:hAnsi="Calibri" w:cs="Calibri"/>
        <w:b w:val="0"/>
        <w:bCs w:val="0"/>
        <w:caps w:val="0"/>
        <w:smallCaps w:val="0"/>
        <w:sz w:val="20"/>
        <w:szCs w:val="20"/>
      </w:rPr>
    </w:lvl>
    <w:lvl w:ilvl="5">
      <w:start w:val="1"/>
      <w:numFmt w:val="decimal"/>
      <w:lvlText w:val="%6."/>
      <w:lvlJc w:val="left"/>
      <w:pPr>
        <w:tabs>
          <w:tab w:val="num" w:pos="2520"/>
        </w:tabs>
        <w:ind w:left="2520" w:hanging="360"/>
      </w:pPr>
      <w:rPr>
        <w:rFonts w:ascii="Calibri" w:hAnsi="Calibri" w:cs="Calibri"/>
        <w:b w:val="0"/>
        <w:bCs w:val="0"/>
        <w:caps w:val="0"/>
        <w:smallCaps w:val="0"/>
        <w:sz w:val="20"/>
        <w:szCs w:val="20"/>
      </w:rPr>
    </w:lvl>
    <w:lvl w:ilvl="6">
      <w:start w:val="1"/>
      <w:numFmt w:val="decimal"/>
      <w:lvlText w:val="%7."/>
      <w:lvlJc w:val="left"/>
      <w:pPr>
        <w:tabs>
          <w:tab w:val="num" w:pos="2880"/>
        </w:tabs>
        <w:ind w:left="2880" w:hanging="360"/>
      </w:pPr>
      <w:rPr>
        <w:rFonts w:ascii="Calibri" w:hAnsi="Calibri" w:cs="Calibri"/>
        <w:b w:val="0"/>
        <w:bCs w:val="0"/>
        <w:caps w:val="0"/>
        <w:smallCaps w:val="0"/>
        <w:sz w:val="20"/>
        <w:szCs w:val="20"/>
      </w:rPr>
    </w:lvl>
    <w:lvl w:ilvl="7">
      <w:start w:val="1"/>
      <w:numFmt w:val="decimal"/>
      <w:lvlText w:val="%8."/>
      <w:lvlJc w:val="left"/>
      <w:pPr>
        <w:tabs>
          <w:tab w:val="num" w:pos="3240"/>
        </w:tabs>
        <w:ind w:left="3240" w:hanging="360"/>
      </w:pPr>
      <w:rPr>
        <w:rFonts w:ascii="Calibri" w:hAnsi="Calibri" w:cs="Calibri"/>
        <w:b w:val="0"/>
        <w:bCs w:val="0"/>
        <w:caps w:val="0"/>
        <w:smallCaps w:val="0"/>
        <w:sz w:val="20"/>
        <w:szCs w:val="20"/>
      </w:rPr>
    </w:lvl>
    <w:lvl w:ilvl="8">
      <w:start w:val="1"/>
      <w:numFmt w:val="decimal"/>
      <w:lvlText w:val="%9."/>
      <w:lvlJc w:val="left"/>
      <w:pPr>
        <w:tabs>
          <w:tab w:val="num" w:pos="3600"/>
        </w:tabs>
        <w:ind w:left="3600" w:hanging="360"/>
      </w:pPr>
      <w:rPr>
        <w:rFonts w:ascii="Calibri" w:hAnsi="Calibri" w:cs="Calibri"/>
        <w:b w:val="0"/>
        <w:bCs w:val="0"/>
        <w:caps w:val="0"/>
        <w:smallCaps w:val="0"/>
        <w:sz w:val="20"/>
        <w:szCs w:val="20"/>
      </w:rPr>
    </w:lvl>
  </w:abstractNum>
  <w:abstractNum w:abstractNumId="11">
    <w:nsid w:val="0000000C"/>
    <w:multiLevelType w:val="multilevel"/>
    <w:tmpl w:val="0000000C"/>
    <w:name w:val="WW8Num12"/>
    <w:lvl w:ilvl="0">
      <w:start w:val="1"/>
      <w:numFmt w:val="decimal"/>
      <w:lvlText w:val="%1."/>
      <w:lvlJc w:val="left"/>
      <w:pPr>
        <w:tabs>
          <w:tab w:val="num" w:pos="0"/>
        </w:tabs>
        <w:ind w:left="0" w:firstLine="0"/>
      </w:pPr>
      <w:rPr>
        <w:rFonts w:ascii="Calibri" w:hAnsi="Calibri" w:cs="Calibri"/>
        <w:b w:val="0"/>
        <w:bCs w:val="0"/>
        <w:caps w:val="0"/>
        <w:smallCaps w:val="0"/>
        <w:sz w:val="20"/>
        <w:szCs w:val="20"/>
      </w:rPr>
    </w:lvl>
    <w:lvl w:ilvl="1">
      <w:start w:val="11"/>
      <w:numFmt w:val="decimal"/>
      <w:lvlText w:val="%2."/>
      <w:lvlJc w:val="left"/>
      <w:pPr>
        <w:tabs>
          <w:tab w:val="num" w:pos="0"/>
        </w:tabs>
        <w:ind w:left="0" w:firstLine="0"/>
      </w:pPr>
      <w:rPr>
        <w:rFonts w:ascii="Calibri" w:hAnsi="Calibri" w:cs="Calibri"/>
        <w:b w:val="0"/>
        <w:bCs w:val="0"/>
        <w:caps w:val="0"/>
        <w:smallCaps w:val="0"/>
        <w:sz w:val="20"/>
        <w:szCs w:val="20"/>
      </w:rPr>
    </w:lvl>
    <w:lvl w:ilvl="2">
      <w:start w:val="1"/>
      <w:numFmt w:val="decimal"/>
      <w:lvlText w:val="%2.%3"/>
      <w:lvlJc w:val="left"/>
      <w:pPr>
        <w:tabs>
          <w:tab w:val="num" w:pos="0"/>
        </w:tabs>
        <w:ind w:left="0" w:firstLine="0"/>
      </w:pPr>
      <w:rPr>
        <w:rFonts w:ascii="Calibri" w:hAnsi="Calibri" w:cs="Calibri"/>
        <w:caps w:val="0"/>
        <w:smallCaps w:val="0"/>
      </w:rPr>
    </w:lvl>
    <w:lvl w:ilvl="3">
      <w:start w:val="1"/>
      <w:numFmt w:val="decimal"/>
      <w:lvlText w:val="%4."/>
      <w:lvlJc w:val="left"/>
      <w:pPr>
        <w:tabs>
          <w:tab w:val="num" w:pos="1800"/>
        </w:tabs>
        <w:ind w:left="1800" w:hanging="360"/>
      </w:pPr>
      <w:rPr>
        <w:rFonts w:ascii="Calibri" w:hAnsi="Calibri" w:cs="Calibri"/>
        <w:b w:val="0"/>
        <w:bCs w:val="0"/>
        <w:caps w:val="0"/>
        <w:smallCaps w:val="0"/>
        <w:sz w:val="20"/>
        <w:szCs w:val="20"/>
      </w:rPr>
    </w:lvl>
    <w:lvl w:ilvl="4">
      <w:start w:val="1"/>
      <w:numFmt w:val="decimal"/>
      <w:lvlText w:val="%5."/>
      <w:lvlJc w:val="left"/>
      <w:pPr>
        <w:tabs>
          <w:tab w:val="num" w:pos="2160"/>
        </w:tabs>
        <w:ind w:left="2160" w:hanging="360"/>
      </w:pPr>
      <w:rPr>
        <w:rFonts w:ascii="Calibri" w:hAnsi="Calibri" w:cs="Calibri"/>
        <w:b w:val="0"/>
        <w:bCs w:val="0"/>
        <w:caps w:val="0"/>
        <w:smallCaps w:val="0"/>
        <w:sz w:val="20"/>
        <w:szCs w:val="20"/>
      </w:rPr>
    </w:lvl>
    <w:lvl w:ilvl="5">
      <w:start w:val="1"/>
      <w:numFmt w:val="decimal"/>
      <w:lvlText w:val="%6."/>
      <w:lvlJc w:val="left"/>
      <w:pPr>
        <w:tabs>
          <w:tab w:val="num" w:pos="2520"/>
        </w:tabs>
        <w:ind w:left="2520" w:hanging="360"/>
      </w:pPr>
      <w:rPr>
        <w:rFonts w:ascii="Calibri" w:hAnsi="Calibri" w:cs="Calibri"/>
        <w:b w:val="0"/>
        <w:bCs w:val="0"/>
        <w:caps w:val="0"/>
        <w:smallCaps w:val="0"/>
        <w:sz w:val="20"/>
        <w:szCs w:val="20"/>
      </w:rPr>
    </w:lvl>
    <w:lvl w:ilvl="6">
      <w:start w:val="1"/>
      <w:numFmt w:val="decimal"/>
      <w:lvlText w:val="%7."/>
      <w:lvlJc w:val="left"/>
      <w:pPr>
        <w:tabs>
          <w:tab w:val="num" w:pos="2880"/>
        </w:tabs>
        <w:ind w:left="2880" w:hanging="360"/>
      </w:pPr>
      <w:rPr>
        <w:rFonts w:ascii="Calibri" w:hAnsi="Calibri" w:cs="Calibri"/>
        <w:b w:val="0"/>
        <w:bCs w:val="0"/>
        <w:caps w:val="0"/>
        <w:smallCaps w:val="0"/>
        <w:sz w:val="20"/>
        <w:szCs w:val="20"/>
      </w:rPr>
    </w:lvl>
    <w:lvl w:ilvl="7">
      <w:start w:val="1"/>
      <w:numFmt w:val="decimal"/>
      <w:lvlText w:val="%8."/>
      <w:lvlJc w:val="left"/>
      <w:pPr>
        <w:tabs>
          <w:tab w:val="num" w:pos="3240"/>
        </w:tabs>
        <w:ind w:left="3240" w:hanging="360"/>
      </w:pPr>
      <w:rPr>
        <w:rFonts w:ascii="Calibri" w:hAnsi="Calibri" w:cs="Calibri"/>
        <w:b w:val="0"/>
        <w:bCs w:val="0"/>
        <w:caps w:val="0"/>
        <w:smallCaps w:val="0"/>
        <w:sz w:val="20"/>
        <w:szCs w:val="20"/>
      </w:rPr>
    </w:lvl>
    <w:lvl w:ilvl="8">
      <w:start w:val="1"/>
      <w:numFmt w:val="decimal"/>
      <w:lvlText w:val="%9."/>
      <w:lvlJc w:val="left"/>
      <w:pPr>
        <w:tabs>
          <w:tab w:val="num" w:pos="3600"/>
        </w:tabs>
        <w:ind w:left="3600" w:hanging="360"/>
      </w:pPr>
      <w:rPr>
        <w:rFonts w:ascii="Calibri" w:hAnsi="Calibri" w:cs="Calibri"/>
        <w:b w:val="0"/>
        <w:bCs w:val="0"/>
        <w:caps w:val="0"/>
        <w:smallCaps w:val="0"/>
        <w:sz w:val="20"/>
        <w:szCs w:val="20"/>
      </w:rPr>
    </w:lvl>
  </w:abstractNum>
  <w:abstractNum w:abstractNumId="12">
    <w:nsid w:val="0000000D"/>
    <w:multiLevelType w:val="multilevel"/>
    <w:tmpl w:val="0000000D"/>
    <w:name w:val="WW8Num13"/>
    <w:lvl w:ilvl="0">
      <w:start w:val="1"/>
      <w:numFmt w:val="decimal"/>
      <w:lvlText w:val="%1."/>
      <w:lvlJc w:val="left"/>
      <w:pPr>
        <w:tabs>
          <w:tab w:val="num" w:pos="0"/>
        </w:tabs>
        <w:ind w:left="0" w:firstLine="0"/>
      </w:pPr>
      <w:rPr>
        <w:rFonts w:ascii="Calibri" w:hAnsi="Calibri" w:cs="StarSymbol"/>
        <w:caps w:val="0"/>
        <w:smallCaps w:val="0"/>
        <w:sz w:val="20"/>
        <w:szCs w:val="20"/>
      </w:rPr>
    </w:lvl>
    <w:lvl w:ilvl="1">
      <w:start w:val="12"/>
      <w:numFmt w:val="decimal"/>
      <w:lvlText w:val="%2."/>
      <w:lvlJc w:val="left"/>
      <w:pPr>
        <w:tabs>
          <w:tab w:val="num" w:pos="0"/>
        </w:tabs>
        <w:ind w:left="0" w:firstLine="0"/>
      </w:pPr>
      <w:rPr>
        <w:rFonts w:ascii="Calibri" w:hAnsi="Calibri" w:cs="StarSymbol"/>
        <w:caps w:val="0"/>
        <w:smallCaps w:val="0"/>
        <w:sz w:val="20"/>
        <w:szCs w:val="20"/>
      </w:rPr>
    </w:lvl>
    <w:lvl w:ilvl="2">
      <w:start w:val="1"/>
      <w:numFmt w:val="decimal"/>
      <w:lvlText w:val="%2.%3"/>
      <w:lvlJc w:val="left"/>
      <w:pPr>
        <w:tabs>
          <w:tab w:val="num" w:pos="0"/>
        </w:tabs>
        <w:ind w:left="0" w:firstLine="0"/>
      </w:pPr>
      <w:rPr>
        <w:rFonts w:cs="Calibri"/>
        <w:caps w:val="0"/>
        <w:smallCaps w:val="0"/>
      </w:rPr>
    </w:lvl>
    <w:lvl w:ilvl="3">
      <w:start w:val="1"/>
      <w:numFmt w:val="decimal"/>
      <w:lvlText w:val="%4."/>
      <w:lvlJc w:val="left"/>
      <w:pPr>
        <w:tabs>
          <w:tab w:val="num" w:pos="1800"/>
        </w:tabs>
        <w:ind w:left="1800" w:hanging="360"/>
      </w:pPr>
      <w:rPr>
        <w:rFonts w:ascii="Calibri" w:hAnsi="Calibri" w:cs="StarSymbol"/>
        <w:caps w:val="0"/>
        <w:smallCaps w:val="0"/>
        <w:sz w:val="20"/>
        <w:szCs w:val="20"/>
      </w:rPr>
    </w:lvl>
    <w:lvl w:ilvl="4">
      <w:start w:val="1"/>
      <w:numFmt w:val="decimal"/>
      <w:lvlText w:val="%5."/>
      <w:lvlJc w:val="left"/>
      <w:pPr>
        <w:tabs>
          <w:tab w:val="num" w:pos="2160"/>
        </w:tabs>
        <w:ind w:left="2160" w:hanging="360"/>
      </w:pPr>
      <w:rPr>
        <w:rFonts w:ascii="Calibri" w:hAnsi="Calibri" w:cs="StarSymbol"/>
        <w:caps w:val="0"/>
        <w:smallCaps w:val="0"/>
        <w:sz w:val="20"/>
        <w:szCs w:val="20"/>
      </w:rPr>
    </w:lvl>
    <w:lvl w:ilvl="5">
      <w:start w:val="1"/>
      <w:numFmt w:val="decimal"/>
      <w:lvlText w:val="%6."/>
      <w:lvlJc w:val="left"/>
      <w:pPr>
        <w:tabs>
          <w:tab w:val="num" w:pos="2520"/>
        </w:tabs>
        <w:ind w:left="2520" w:hanging="360"/>
      </w:pPr>
      <w:rPr>
        <w:rFonts w:ascii="Calibri" w:hAnsi="Calibri" w:cs="StarSymbol"/>
        <w:caps w:val="0"/>
        <w:smallCaps w:val="0"/>
        <w:sz w:val="20"/>
        <w:szCs w:val="20"/>
      </w:rPr>
    </w:lvl>
    <w:lvl w:ilvl="6">
      <w:start w:val="1"/>
      <w:numFmt w:val="decimal"/>
      <w:lvlText w:val="%7."/>
      <w:lvlJc w:val="left"/>
      <w:pPr>
        <w:tabs>
          <w:tab w:val="num" w:pos="2880"/>
        </w:tabs>
        <w:ind w:left="2880" w:hanging="360"/>
      </w:pPr>
      <w:rPr>
        <w:rFonts w:ascii="Calibri" w:hAnsi="Calibri" w:cs="StarSymbol"/>
        <w:caps w:val="0"/>
        <w:smallCaps w:val="0"/>
        <w:sz w:val="20"/>
        <w:szCs w:val="20"/>
      </w:rPr>
    </w:lvl>
    <w:lvl w:ilvl="7">
      <w:start w:val="1"/>
      <w:numFmt w:val="decimal"/>
      <w:lvlText w:val="%8."/>
      <w:lvlJc w:val="left"/>
      <w:pPr>
        <w:tabs>
          <w:tab w:val="num" w:pos="3240"/>
        </w:tabs>
        <w:ind w:left="3240" w:hanging="360"/>
      </w:pPr>
      <w:rPr>
        <w:rFonts w:ascii="Calibri" w:hAnsi="Calibri" w:cs="StarSymbol"/>
        <w:caps w:val="0"/>
        <w:smallCaps w:val="0"/>
        <w:sz w:val="20"/>
        <w:szCs w:val="20"/>
      </w:rPr>
    </w:lvl>
    <w:lvl w:ilvl="8">
      <w:start w:val="1"/>
      <w:numFmt w:val="decimal"/>
      <w:lvlText w:val="%9."/>
      <w:lvlJc w:val="left"/>
      <w:pPr>
        <w:tabs>
          <w:tab w:val="num" w:pos="3600"/>
        </w:tabs>
        <w:ind w:left="3600" w:hanging="360"/>
      </w:pPr>
      <w:rPr>
        <w:rFonts w:ascii="Calibri" w:hAnsi="Calibri" w:cs="StarSymbol"/>
        <w:caps w:val="0"/>
        <w:smallCaps w:val="0"/>
        <w:sz w:val="20"/>
        <w:szCs w:val="20"/>
      </w:rPr>
    </w:lvl>
  </w:abstractNum>
  <w:abstractNum w:abstractNumId="13">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013D2EE1"/>
    <w:multiLevelType w:val="multilevel"/>
    <w:tmpl w:val="6862DDEA"/>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2D2B12F6"/>
    <w:multiLevelType w:val="hybridMultilevel"/>
    <w:tmpl w:val="9E7EBB94"/>
    <w:lvl w:ilvl="0" w:tplc="66CE467E">
      <w:numFmt w:val="bullet"/>
      <w:lvlText w:val="-"/>
      <w:lvlJc w:val="left"/>
      <w:pPr>
        <w:ind w:left="720" w:hanging="360"/>
      </w:pPr>
      <w:rPr>
        <w:rFonts w:ascii="Calibri" w:eastAsia="Lucida Sans Unicode" w:hAnsi="Calibri" w:cs="Mang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77C3CDD"/>
    <w:multiLevelType w:val="hybridMultilevel"/>
    <w:tmpl w:val="2D70A0BA"/>
    <w:lvl w:ilvl="0" w:tplc="6C40724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FD03ECA"/>
    <w:multiLevelType w:val="hybridMultilevel"/>
    <w:tmpl w:val="FE70DAD6"/>
    <w:lvl w:ilvl="0" w:tplc="C312411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6"/>
  </w:num>
  <w:num w:numId="16">
    <w:abstractNumId w:val="15"/>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33D57"/>
    <w:rsid w:val="00025466"/>
    <w:rsid w:val="00035A6C"/>
    <w:rsid w:val="00036428"/>
    <w:rsid w:val="000A61AE"/>
    <w:rsid w:val="000A630A"/>
    <w:rsid w:val="000C2D5E"/>
    <w:rsid w:val="00140A74"/>
    <w:rsid w:val="0015206A"/>
    <w:rsid w:val="0016534C"/>
    <w:rsid w:val="001D61D0"/>
    <w:rsid w:val="00275C88"/>
    <w:rsid w:val="002B4656"/>
    <w:rsid w:val="002D36D1"/>
    <w:rsid w:val="0031558D"/>
    <w:rsid w:val="00356D44"/>
    <w:rsid w:val="003774F4"/>
    <w:rsid w:val="003A473A"/>
    <w:rsid w:val="003B5FA7"/>
    <w:rsid w:val="003D7079"/>
    <w:rsid w:val="00436EAA"/>
    <w:rsid w:val="004378F9"/>
    <w:rsid w:val="00463890"/>
    <w:rsid w:val="004A16D3"/>
    <w:rsid w:val="004A4147"/>
    <w:rsid w:val="004A62A6"/>
    <w:rsid w:val="004E1CD0"/>
    <w:rsid w:val="00527009"/>
    <w:rsid w:val="00532755"/>
    <w:rsid w:val="00573A8C"/>
    <w:rsid w:val="00624368"/>
    <w:rsid w:val="00626001"/>
    <w:rsid w:val="006B17E6"/>
    <w:rsid w:val="006D71D1"/>
    <w:rsid w:val="00752EAA"/>
    <w:rsid w:val="00790F07"/>
    <w:rsid w:val="007A0191"/>
    <w:rsid w:val="007B4BB5"/>
    <w:rsid w:val="00882CE6"/>
    <w:rsid w:val="00892535"/>
    <w:rsid w:val="00894EB2"/>
    <w:rsid w:val="008B1EEE"/>
    <w:rsid w:val="008B2B60"/>
    <w:rsid w:val="00916D6E"/>
    <w:rsid w:val="00971008"/>
    <w:rsid w:val="009B4A46"/>
    <w:rsid w:val="009E2B43"/>
    <w:rsid w:val="009F6E71"/>
    <w:rsid w:val="00AA7600"/>
    <w:rsid w:val="00AC0587"/>
    <w:rsid w:val="00AF095E"/>
    <w:rsid w:val="00B0048B"/>
    <w:rsid w:val="00B15BFC"/>
    <w:rsid w:val="00B33D57"/>
    <w:rsid w:val="00B8162B"/>
    <w:rsid w:val="00B86B64"/>
    <w:rsid w:val="00BB1AD9"/>
    <w:rsid w:val="00BE3452"/>
    <w:rsid w:val="00BF7C68"/>
    <w:rsid w:val="00C14F57"/>
    <w:rsid w:val="00C567A9"/>
    <w:rsid w:val="00C7627F"/>
    <w:rsid w:val="00CB055C"/>
    <w:rsid w:val="00CB255B"/>
    <w:rsid w:val="00CB77E9"/>
    <w:rsid w:val="00D74D52"/>
    <w:rsid w:val="00DA70C7"/>
    <w:rsid w:val="00DE32C6"/>
    <w:rsid w:val="00E12C8D"/>
    <w:rsid w:val="00E252BF"/>
    <w:rsid w:val="00E610CF"/>
    <w:rsid w:val="00E631FF"/>
    <w:rsid w:val="00E6706A"/>
    <w:rsid w:val="00E835F1"/>
    <w:rsid w:val="00F730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ascii="Calibri" w:eastAsia="Lucida Sans Unicode" w:hAnsi="Calibri" w:cs="Mangal"/>
      <w:kern w:val="1"/>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Calibri" w:hAnsi="Calibri" w:cs="Tahoma"/>
      <w:sz w:val="20"/>
      <w:szCs w:val="20"/>
    </w:rPr>
  </w:style>
  <w:style w:type="character" w:customStyle="1" w:styleId="WW8Num1z3">
    <w:name w:val="WW8Num1z3"/>
  </w:style>
  <w:style w:type="character" w:customStyle="1" w:styleId="WW8Num2z0">
    <w:name w:val="WW8Num2z0"/>
    <w:rPr>
      <w:rFonts w:ascii="Arial" w:hAnsi="Arial" w:cs="Arial"/>
      <w:b w:val="0"/>
      <w:bCs w:val="0"/>
      <w:caps w:val="0"/>
      <w:smallCaps w:val="0"/>
      <w:sz w:val="20"/>
      <w:szCs w:val="20"/>
    </w:rPr>
  </w:style>
  <w:style w:type="character" w:customStyle="1" w:styleId="WW8Num2z1">
    <w:name w:val="WW8Num2z1"/>
    <w:rPr>
      <w:rFonts w:ascii="Calibri" w:hAnsi="Calibri" w:cs="Calibri"/>
      <w:caps w:val="0"/>
      <w:smallCaps w:val="0"/>
      <w:sz w:val="20"/>
      <w:szCs w:val="20"/>
    </w:rPr>
  </w:style>
  <w:style w:type="character" w:customStyle="1" w:styleId="WW8Num3z0">
    <w:name w:val="WW8Num3z0"/>
    <w:rPr>
      <w:rFonts w:ascii="Symbol" w:hAnsi="Symbol" w:cs="OpenSymbol"/>
      <w:caps w:val="0"/>
      <w:smallCaps w:val="0"/>
      <w:color w:val="FF3333"/>
      <w:sz w:val="20"/>
      <w:szCs w:val="20"/>
    </w:rPr>
  </w:style>
  <w:style w:type="character" w:customStyle="1" w:styleId="WW8Num3z1">
    <w:name w:val="WW8Num3z1"/>
    <w:rPr>
      <w:rFonts w:ascii="OpenSymbol" w:hAnsi="OpenSymbol" w:cs="OpenSymbol"/>
      <w:sz w:val="20"/>
      <w:szCs w:val="20"/>
    </w:rPr>
  </w:style>
  <w:style w:type="character" w:customStyle="1" w:styleId="WW8Num4z0">
    <w:name w:val="WW8Num4z0"/>
    <w:rPr>
      <w:rFonts w:ascii="Calibri" w:hAnsi="Calibri" w:cs="Calibri"/>
      <w:b w:val="0"/>
      <w:bCs w:val="0"/>
      <w:caps w:val="0"/>
      <w:smallCaps w:val="0"/>
      <w:sz w:val="20"/>
      <w:szCs w:val="20"/>
    </w:rPr>
  </w:style>
  <w:style w:type="character" w:customStyle="1" w:styleId="WW8Num4z1">
    <w:name w:val="WW8Num4z1"/>
    <w:rPr>
      <w:rFonts w:ascii="Calibri" w:hAnsi="Calibri" w:cs="Calibri"/>
      <w:caps w:val="0"/>
      <w:smallCaps w:val="0"/>
      <w:sz w:val="20"/>
      <w:szCs w:val="20"/>
    </w:rPr>
  </w:style>
  <w:style w:type="character" w:customStyle="1" w:styleId="WW8Num5z0">
    <w:name w:val="WW8Num5z0"/>
    <w:rPr>
      <w:rFonts w:ascii="Wingdings" w:eastAsia="Arial" w:hAnsi="Wingdings" w:cs="StarSymbol"/>
      <w:caps w:val="0"/>
      <w:smallCaps w:val="0"/>
      <w:sz w:val="18"/>
      <w:szCs w:val="18"/>
    </w:rPr>
  </w:style>
  <w:style w:type="character" w:customStyle="1" w:styleId="WW8Num5z2">
    <w:name w:val="WW8Num5z2"/>
    <w:rPr>
      <w:rFonts w:ascii="Calibri" w:eastAsia="Times New Roman" w:hAnsi="Calibri" w:cs="StarSymbol"/>
      <w:b w:val="0"/>
      <w:bCs w:val="0"/>
      <w:iCs/>
      <w:caps w:val="0"/>
      <w:smallCaps w:val="0"/>
      <w:color w:val="000000"/>
      <w:sz w:val="20"/>
      <w:szCs w:val="20"/>
    </w:rPr>
  </w:style>
  <w:style w:type="character" w:customStyle="1" w:styleId="WW8Num6z0">
    <w:name w:val="WW8Num6z0"/>
    <w:rPr>
      <w:rFonts w:ascii="Calibri" w:hAnsi="Calibri" w:cs="Verdana"/>
      <w:sz w:val="20"/>
      <w:szCs w:val="20"/>
    </w:rPr>
  </w:style>
  <w:style w:type="character" w:customStyle="1" w:styleId="WW8Num7z0">
    <w:name w:val="WW8Num7z0"/>
    <w:rPr>
      <w:rFonts w:ascii="Calibri" w:hAnsi="Calibri" w:cs="Calibri"/>
      <w:sz w:val="20"/>
      <w:szCs w:val="20"/>
    </w:rPr>
  </w:style>
  <w:style w:type="character" w:customStyle="1" w:styleId="WW8Num7z2">
    <w:name w:val="WW8Num7z2"/>
  </w:style>
  <w:style w:type="character" w:customStyle="1" w:styleId="WW8Num8z0">
    <w:name w:val="WW8Num8z0"/>
    <w:rPr>
      <w:rFonts w:ascii="Calibri" w:eastAsia="Times New Roman" w:hAnsi="Calibri" w:cs="StarSymbol"/>
      <w:b w:val="0"/>
      <w:bCs w:val="0"/>
      <w:iCs/>
      <w:sz w:val="20"/>
      <w:szCs w:val="20"/>
    </w:rPr>
  </w:style>
  <w:style w:type="character" w:customStyle="1" w:styleId="WW8Num8z2">
    <w:name w:val="WW8Num8z2"/>
    <w:rPr>
      <w:rFonts w:ascii="Calibri" w:hAnsi="Calibri" w:cs="Calibri"/>
    </w:rPr>
  </w:style>
  <w:style w:type="character" w:customStyle="1" w:styleId="WW8Num9z0">
    <w:name w:val="WW8Num9z0"/>
    <w:rPr>
      <w:rFonts w:ascii="Calibri" w:hAnsi="Calibri" w:cs="StarSymbol"/>
      <w:sz w:val="20"/>
      <w:szCs w:val="20"/>
    </w:rPr>
  </w:style>
  <w:style w:type="character" w:customStyle="1" w:styleId="WW8Num9z2">
    <w:name w:val="WW8Num9z2"/>
    <w:rPr>
      <w:rFonts w:ascii="Calibri" w:hAnsi="Calibri" w:cs="StarSymbol"/>
      <w:sz w:val="20"/>
      <w:szCs w:val="20"/>
    </w:rPr>
  </w:style>
  <w:style w:type="character" w:customStyle="1" w:styleId="WW8Num10z0">
    <w:name w:val="WW8Num10z0"/>
    <w:rPr>
      <w:rFonts w:ascii="Calibri" w:hAnsi="Calibri" w:cs="StarSymbol"/>
      <w:caps w:val="0"/>
      <w:smallCaps w:val="0"/>
      <w:sz w:val="20"/>
      <w:szCs w:val="20"/>
      <w:lang w:val="cs-CZ"/>
    </w:rPr>
  </w:style>
  <w:style w:type="character" w:customStyle="1" w:styleId="WW8Num10z1">
    <w:name w:val="WW8Num10z1"/>
    <w:rPr>
      <w:rFonts w:ascii="Calibri" w:hAnsi="Calibri" w:cs="Calibri"/>
      <w:caps w:val="0"/>
      <w:smallCaps w:val="0"/>
      <w:sz w:val="20"/>
      <w:szCs w:val="20"/>
    </w:rPr>
  </w:style>
  <w:style w:type="character" w:customStyle="1" w:styleId="WW8Num11z0">
    <w:name w:val="WW8Num11z0"/>
    <w:rPr>
      <w:rFonts w:ascii="Calibri" w:hAnsi="Calibri" w:cs="Calibri"/>
      <w:b w:val="0"/>
      <w:bCs w:val="0"/>
      <w:caps w:val="0"/>
      <w:smallCaps w:val="0"/>
      <w:sz w:val="20"/>
      <w:szCs w:val="20"/>
    </w:rPr>
  </w:style>
  <w:style w:type="character" w:customStyle="1" w:styleId="WW8Num11z2">
    <w:name w:val="WW8Num11z2"/>
    <w:rPr>
      <w:rFonts w:ascii="Calibri" w:hAnsi="Calibri" w:cs="Calibri"/>
      <w:caps w:val="0"/>
      <w:smallCaps w:val="0"/>
    </w:rPr>
  </w:style>
  <w:style w:type="character" w:customStyle="1" w:styleId="WW8Num12z0">
    <w:name w:val="WW8Num12z0"/>
    <w:rPr>
      <w:rFonts w:ascii="Calibri" w:hAnsi="Calibri" w:cs="Calibri"/>
      <w:b w:val="0"/>
      <w:bCs w:val="0"/>
      <w:caps w:val="0"/>
      <w:smallCaps w:val="0"/>
      <w:sz w:val="20"/>
      <w:szCs w:val="20"/>
    </w:rPr>
  </w:style>
  <w:style w:type="character" w:customStyle="1" w:styleId="WW8Num12z2">
    <w:name w:val="WW8Num12z2"/>
    <w:rPr>
      <w:rFonts w:ascii="Calibri" w:hAnsi="Calibri" w:cs="Calibri"/>
      <w:caps w:val="0"/>
      <w:smallCaps w:val="0"/>
    </w:rPr>
  </w:style>
  <w:style w:type="character" w:customStyle="1" w:styleId="WW8Num13z0">
    <w:name w:val="WW8Num13z0"/>
    <w:rPr>
      <w:rFonts w:ascii="Calibri" w:hAnsi="Calibri" w:cs="StarSymbol"/>
      <w:caps w:val="0"/>
      <w:smallCaps w:val="0"/>
      <w:sz w:val="20"/>
      <w:szCs w:val="20"/>
    </w:rPr>
  </w:style>
  <w:style w:type="character" w:customStyle="1" w:styleId="WW8Num13z2">
    <w:name w:val="WW8Num13z2"/>
    <w:rPr>
      <w:rFonts w:cs="Calibri"/>
      <w:caps w:val="0"/>
      <w:smallCaps w:val="0"/>
    </w:rPr>
  </w:style>
  <w:style w:type="character" w:customStyle="1" w:styleId="WW8Num14z0">
    <w:name w:val="WW8Num14z0"/>
    <w:rPr>
      <w:rFonts w:ascii="Symbol" w:hAnsi="Symbol" w:cs="StarSymbol"/>
      <w:sz w:val="18"/>
      <w:szCs w:val="1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z1">
    <w:name w:val="WW8Num1z1"/>
    <w:rPr>
      <w:rFonts w:ascii="Calibri" w:hAnsi="Calibri" w:cs="Calibri"/>
    </w:rPr>
  </w:style>
  <w:style w:type="character" w:styleId="Hypertextovodkaz">
    <w:name w:val="Hyperlink"/>
    <w:rPr>
      <w:color w:val="000080"/>
      <w:u w:val="single"/>
    </w:rPr>
  </w:style>
  <w:style w:type="character" w:customStyle="1" w:styleId="Symbolyproslovn">
    <w:name w:val="Symboly pro číslování"/>
    <w:rPr>
      <w:rFonts w:ascii="Calibri" w:hAnsi="Calibri" w:cs="Calibri"/>
      <w:b w:val="0"/>
      <w:bCs w:val="0"/>
      <w:sz w:val="20"/>
      <w:szCs w:val="20"/>
    </w:rPr>
  </w:style>
  <w:style w:type="character" w:customStyle="1" w:styleId="Odrky">
    <w:name w:val="Odrážky"/>
    <w:rPr>
      <w:rFonts w:ascii="Calibri" w:eastAsia="OpenSymbol" w:hAnsi="Calibri" w:cs="OpenSymbol"/>
      <w:sz w:val="20"/>
      <w:szCs w:val="20"/>
    </w:rPr>
  </w:style>
  <w:style w:type="character" w:customStyle="1" w:styleId="WW8Num1z2">
    <w:name w:val="WW8Num1z2"/>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6z1">
    <w:name w:val="WW8Num6z1"/>
    <w:rPr>
      <w:rFonts w:ascii="OpenSymbol" w:hAnsi="OpenSymbol" w:cs="StarSymbol"/>
      <w:sz w:val="18"/>
      <w:szCs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Wingdings 2" w:hAnsi="Wingdings 2" w:cs="StarSymbol"/>
      <w:sz w:val="18"/>
      <w:szCs w:val="18"/>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ascii="Arial" w:eastAsia="Times New Roman" w:hAnsi="Arial" w:cs="Arial"/>
      <w:b w:val="0"/>
      <w:bCs w:val="0"/>
      <w:iCs/>
      <w:sz w:val="20"/>
      <w:szCs w:val="20"/>
      <w:lang w:val="cs-CZ"/>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5z1">
    <w:name w:val="WW8Num5z1"/>
    <w:rPr>
      <w:rFonts w:ascii="Wingdings 2" w:hAnsi="Wingdings 2" w:cs="StarSymbol"/>
      <w:sz w:val="18"/>
      <w:szCs w:val="18"/>
      <w:lang w:val="cs-CZ"/>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styleId="Siln">
    <w:name w:val="Strong"/>
    <w:qFormat/>
    <w:rPr>
      <w:b/>
      <w:bCs/>
    </w:rPr>
  </w:style>
  <w:style w:type="character" w:customStyle="1" w:styleId="WW8Num13z1">
    <w:name w:val="WW8Num13z1"/>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style>
  <w:style w:type="character" w:customStyle="1" w:styleId="WW8Num15z1">
    <w:name w:val="WW8Num15z1"/>
    <w:rPr>
      <w:rFonts w:ascii="Arial" w:eastAsia="Times New Roman" w:hAnsi="Arial" w:cs="Arial"/>
      <w:sz w:val="22"/>
      <w:szCs w:val="22"/>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Zdrojovtext">
    <w:name w:val="Zdrojový text"/>
    <w:rPr>
      <w:rFonts w:ascii="Calibri" w:eastAsia="Courier New" w:hAnsi="Calibri" w:cs="Courier New"/>
      <w:sz w:val="20"/>
      <w:szCs w:val="20"/>
    </w:rPr>
  </w:style>
  <w:style w:type="character" w:customStyle="1" w:styleId="Neproporcionlntext">
    <w:name w:val="Neproporcionální text"/>
    <w:rPr>
      <w:rFonts w:ascii="Courier New" w:eastAsia="Courier New" w:hAnsi="Courier New" w:cs="Courier New"/>
    </w:rPr>
  </w:style>
  <w:style w:type="character" w:customStyle="1" w:styleId="Definice">
    <w:name w:val="Definice"/>
    <w:rPr>
      <w:rFonts w:ascii="Calibri" w:hAnsi="Calibri" w:cs="Calibri"/>
    </w:rPr>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sz w:val="24"/>
    </w:rPr>
  </w:style>
  <w:style w:type="paragraph" w:customStyle="1" w:styleId="Rejstk">
    <w:name w:val="Rejstřík"/>
    <w:basedOn w:val="Normln"/>
    <w:pPr>
      <w:suppressLineNumbers/>
    </w:pPr>
  </w:style>
  <w:style w:type="paragraph" w:styleId="Zhlav">
    <w:name w:val="header"/>
    <w:basedOn w:val="Normln"/>
    <w:pPr>
      <w:suppressLineNumbers/>
      <w:tabs>
        <w:tab w:val="center" w:pos="4819"/>
        <w:tab w:val="right" w:pos="9638"/>
      </w:tabs>
    </w:pPr>
  </w:style>
  <w:style w:type="paragraph" w:customStyle="1" w:styleId="Obsahtabulky">
    <w:name w:val="Obsah tabulky"/>
    <w:basedOn w:val="Normln"/>
    <w:pPr>
      <w:suppressLineNumbers/>
    </w:pPr>
  </w:style>
  <w:style w:type="paragraph" w:styleId="Zpat">
    <w:name w:val="footer"/>
    <w:basedOn w:val="Normln"/>
    <w:pPr>
      <w:suppressLineNumbers/>
      <w:tabs>
        <w:tab w:val="center" w:pos="4819"/>
        <w:tab w:val="right" w:pos="9638"/>
      </w:tabs>
    </w:pPr>
  </w:style>
  <w:style w:type="paragraph" w:customStyle="1" w:styleId="mntNormln">
    <w:name w:val="mntNormální"/>
    <w:pPr>
      <w:suppressAutoHyphens/>
      <w:autoSpaceDE w:val="0"/>
    </w:pPr>
    <w:rPr>
      <w:rFonts w:ascii="Arial" w:eastAsia="Arial" w:hAnsi="Arial" w:cs="Arial"/>
      <w:color w:val="000000"/>
      <w:kern w:val="1"/>
      <w:sz w:val="24"/>
      <w:lang w:eastAsia="ar-SA"/>
    </w:rPr>
  </w:style>
  <w:style w:type="paragraph" w:customStyle="1" w:styleId="Poznmkanaokraj">
    <w:name w:val="Poznámka na okraj"/>
    <w:basedOn w:val="Zkladntext"/>
    <w:pPr>
      <w:spacing w:after="0"/>
      <w:ind w:left="2268"/>
    </w:pPr>
  </w:style>
  <w:style w:type="paragraph" w:customStyle="1" w:styleId="Seznam1">
    <w:name w:val="Seznam 1"/>
    <w:basedOn w:val="Seznam"/>
    <w:pPr>
      <w:ind w:left="360" w:hanging="360"/>
    </w:pPr>
  </w:style>
  <w:style w:type="paragraph" w:customStyle="1" w:styleId="Seznam21">
    <w:name w:val="Seznam 21"/>
    <w:basedOn w:val="Seznam"/>
    <w:pPr>
      <w:ind w:left="720" w:hanging="360"/>
    </w:pPr>
  </w:style>
  <w:style w:type="paragraph" w:customStyle="1" w:styleId="Seznam31">
    <w:name w:val="Seznam 31"/>
    <w:basedOn w:val="Seznam"/>
    <w:pPr>
      <w:ind w:left="1080" w:hanging="360"/>
    </w:pPr>
  </w:style>
  <w:style w:type="paragraph" w:customStyle="1" w:styleId="Seznam41">
    <w:name w:val="Seznam 41"/>
    <w:basedOn w:val="Seznam"/>
    <w:pPr>
      <w:ind w:left="1440" w:hanging="360"/>
    </w:pPr>
  </w:style>
  <w:style w:type="paragraph" w:customStyle="1" w:styleId="Seznam51">
    <w:name w:val="Seznam 51"/>
    <w:basedOn w:val="Seznam"/>
    <w:pPr>
      <w:ind w:left="1800" w:hanging="360"/>
    </w:pPr>
  </w:style>
  <w:style w:type="paragraph" w:customStyle="1" w:styleId="Zatekslovn1">
    <w:name w:val="Začátek číslování 1"/>
    <w:basedOn w:val="Seznam"/>
    <w:pPr>
      <w:spacing w:before="240"/>
      <w:ind w:left="360" w:hanging="360"/>
    </w:pPr>
  </w:style>
  <w:style w:type="paragraph" w:styleId="Nzev">
    <w:name w:val="Title"/>
    <w:basedOn w:val="Nadpis"/>
    <w:next w:val="Podtitul"/>
    <w:qFormat/>
    <w:pPr>
      <w:jc w:val="center"/>
    </w:pPr>
    <w:rPr>
      <w:b/>
      <w:bCs/>
      <w:sz w:val="36"/>
      <w:szCs w:val="36"/>
    </w:rPr>
  </w:style>
  <w:style w:type="paragraph" w:styleId="Podtitul">
    <w:name w:val="Subtitle"/>
    <w:basedOn w:val="Nadpis"/>
    <w:next w:val="Zkladntext"/>
    <w:qFormat/>
    <w:pPr>
      <w:jc w:val="center"/>
    </w:pPr>
    <w:rPr>
      <w:i/>
      <w:iCs/>
    </w:rPr>
  </w:style>
  <w:style w:type="paragraph" w:styleId="Obsah1">
    <w:name w:val="toc 1"/>
    <w:basedOn w:val="Rejstk"/>
    <w:pPr>
      <w:tabs>
        <w:tab w:val="right" w:leader="dot" w:pos="9922"/>
      </w:tabs>
    </w:pPr>
  </w:style>
  <w:style w:type="paragraph" w:customStyle="1" w:styleId="Obsah10">
    <w:name w:val="Obsah 10"/>
    <w:basedOn w:val="Rejstk"/>
    <w:pPr>
      <w:tabs>
        <w:tab w:val="right" w:leader="dot" w:pos="9922"/>
      </w:tabs>
      <w:ind w:left="2547"/>
    </w:pPr>
  </w:style>
  <w:style w:type="paragraph" w:styleId="Obsah2">
    <w:name w:val="toc 2"/>
    <w:basedOn w:val="Rejstk"/>
    <w:pPr>
      <w:tabs>
        <w:tab w:val="right" w:leader="dot" w:pos="9922"/>
      </w:tabs>
      <w:ind w:left="283"/>
    </w:pPr>
  </w:style>
  <w:style w:type="paragraph" w:styleId="Obsah3">
    <w:name w:val="toc 3"/>
    <w:basedOn w:val="Rejstk"/>
    <w:pPr>
      <w:tabs>
        <w:tab w:val="right" w:leader="dot" w:pos="9922"/>
      </w:tabs>
      <w:ind w:left="566"/>
    </w:pPr>
  </w:style>
  <w:style w:type="paragraph" w:styleId="Rejstk2">
    <w:name w:val="index 2"/>
    <w:basedOn w:val="Rejstk"/>
    <w:pPr>
      <w:ind w:left="283"/>
    </w:pPr>
  </w:style>
  <w:style w:type="paragraph" w:customStyle="1" w:styleId="slovn1">
    <w:name w:val="Číslování 1"/>
    <w:basedOn w:val="Seznam"/>
    <w:pPr>
      <w:ind w:left="360" w:hanging="360"/>
    </w:pPr>
  </w:style>
  <w:style w:type="paragraph" w:customStyle="1" w:styleId="slovn3">
    <w:name w:val="Číslování 3"/>
    <w:basedOn w:val="Seznam"/>
    <w:pPr>
      <w:ind w:left="1080" w:hanging="360"/>
    </w:pPr>
  </w:style>
  <w:style w:type="paragraph" w:customStyle="1" w:styleId="slovn2">
    <w:name w:val="Číslování 2"/>
    <w:basedOn w:val="Seznam"/>
    <w:pPr>
      <w:ind w:left="720" w:hanging="360"/>
    </w:pPr>
  </w:style>
  <w:style w:type="paragraph" w:customStyle="1" w:styleId="slovn5">
    <w:name w:val="Číslování 5"/>
    <w:basedOn w:val="Seznam"/>
    <w:pPr>
      <w:ind w:left="1800" w:hanging="360"/>
    </w:pPr>
  </w:style>
  <w:style w:type="paragraph" w:customStyle="1" w:styleId="Konecslovn1">
    <w:name w:val="Konec číslování 1"/>
    <w:basedOn w:val="Seznam"/>
    <w:pPr>
      <w:spacing w:after="240"/>
      <w:ind w:left="360" w:hanging="360"/>
    </w:pPr>
  </w:style>
  <w:style w:type="paragraph" w:customStyle="1" w:styleId="Konecslovn2">
    <w:name w:val="Konec číslování 2"/>
    <w:basedOn w:val="Seznam"/>
    <w:pPr>
      <w:spacing w:after="240"/>
      <w:ind w:left="720" w:hanging="360"/>
    </w:pPr>
  </w:style>
  <w:style w:type="paragraph" w:customStyle="1" w:styleId="Pokraovnslovn1">
    <w:name w:val="Pokračování číslování 1"/>
    <w:basedOn w:val="Seznam"/>
    <w:pPr>
      <w:ind w:left="360"/>
    </w:pPr>
  </w:style>
  <w:style w:type="paragraph" w:styleId="Odstavecseseznamem">
    <w:name w:val="List Paragraph"/>
    <w:basedOn w:val="Normln"/>
    <w:qFormat/>
    <w:pPr>
      <w:ind w:left="720"/>
    </w:pPr>
  </w:style>
  <w:style w:type="paragraph" w:customStyle="1" w:styleId="Nadpistabulky">
    <w:name w:val="Nadpis tabulky"/>
    <w:basedOn w:val="Obsahtabulky"/>
    <w:pPr>
      <w:jc w:val="center"/>
    </w:pPr>
    <w:rPr>
      <w:b/>
      <w:bCs/>
    </w:rPr>
  </w:style>
  <w:style w:type="paragraph" w:customStyle="1" w:styleId="Standard">
    <w:name w:val="Standard"/>
    <w:rsid w:val="00B0048B"/>
    <w:pPr>
      <w:widowControl w:val="0"/>
      <w:suppressAutoHyphens/>
      <w:autoSpaceDN w:val="0"/>
      <w:textAlignment w:val="baseline"/>
    </w:pPr>
    <w:rPr>
      <w:rFonts w:ascii="Calibri" w:eastAsia="Lucida Sans Unicode" w:hAnsi="Calibri" w:cs="Mangal"/>
      <w:kern w:val="3"/>
      <w:szCs w:val="24"/>
      <w:lang w:eastAsia="zh-CN" w:bidi="hi-IN"/>
    </w:rPr>
  </w:style>
  <w:style w:type="paragraph" w:styleId="Textbubliny">
    <w:name w:val="Balloon Text"/>
    <w:basedOn w:val="Normln"/>
    <w:link w:val="TextbublinyChar"/>
    <w:uiPriority w:val="99"/>
    <w:semiHidden/>
    <w:unhideWhenUsed/>
    <w:rsid w:val="00E835F1"/>
    <w:rPr>
      <w:rFonts w:ascii="Tahoma" w:hAnsi="Tahoma"/>
      <w:sz w:val="16"/>
      <w:szCs w:val="14"/>
    </w:rPr>
  </w:style>
  <w:style w:type="character" w:customStyle="1" w:styleId="TextbublinyChar">
    <w:name w:val="Text bubliny Char"/>
    <w:link w:val="Textbubliny"/>
    <w:uiPriority w:val="99"/>
    <w:semiHidden/>
    <w:rsid w:val="00E835F1"/>
    <w:rPr>
      <w:rFonts w:ascii="Tahoma" w:eastAsia="Lucida Sans Unicode" w:hAnsi="Tahoma" w:cs="Mangal"/>
      <w:kern w:val="1"/>
      <w:sz w:val="16"/>
      <w:szCs w:val="14"/>
      <w:lang w:eastAsia="hi-IN" w:bidi="hi-IN"/>
    </w:rPr>
  </w:style>
  <w:style w:type="numbering" w:customStyle="1" w:styleId="WW8Num3">
    <w:name w:val="WW8Num3"/>
    <w:basedOn w:val="Bezseznamu"/>
    <w:rsid w:val="00790F07"/>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8Num1z0">
    <w:name w:val="WW8Num3"/>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DF1E3-B015-46B2-A39E-80C62D46D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2602</Words>
  <Characters>15356</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mistostarosta</cp:lastModifiedBy>
  <cp:revision>6</cp:revision>
  <cp:lastPrinted>2020-01-15T14:52:00Z</cp:lastPrinted>
  <dcterms:created xsi:type="dcterms:W3CDTF">2019-11-22T11:49:00Z</dcterms:created>
  <dcterms:modified xsi:type="dcterms:W3CDTF">2020-02-28T17:03:00Z</dcterms:modified>
</cp:coreProperties>
</file>