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34" w:rsidRDefault="001B1534" w:rsidP="001B1534">
      <w:pPr>
        <w:pStyle w:val="Standard"/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t>ZÁKLADNÍ ÚDAJE ZADÁVACÍ DOKUMENTACE</w:t>
      </w:r>
    </w:p>
    <w:p w:rsidR="001B1534" w:rsidRDefault="001B1534" w:rsidP="001B1534">
      <w:pPr>
        <w:pStyle w:val="Standard"/>
        <w:jc w:val="center"/>
        <w:rPr>
          <w:rFonts w:cs="Arial"/>
          <w:b/>
          <w:bCs/>
          <w:caps/>
          <w:szCs w:val="20"/>
        </w:rPr>
      </w:pPr>
    </w:p>
    <w:p w:rsidR="001B1534" w:rsidRDefault="001B1534" w:rsidP="001B1534">
      <w:pPr>
        <w:pStyle w:val="Standard"/>
        <w:jc w:val="both"/>
        <w:rPr>
          <w:rFonts w:cs="Arial"/>
          <w:szCs w:val="20"/>
        </w:rPr>
      </w:pPr>
      <w:r>
        <w:rPr>
          <w:rFonts w:cs="Arial"/>
          <w:szCs w:val="20"/>
        </w:rPr>
        <w:t>Název veřejné zakázky:</w:t>
      </w:r>
    </w:p>
    <w:p w:rsidR="001B1534" w:rsidRDefault="009A350C" w:rsidP="009A350C">
      <w:pPr>
        <w:pStyle w:val="Standard"/>
        <w:spacing w:before="120" w:after="120"/>
        <w:jc w:val="center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O</w:t>
      </w:r>
      <w:r w:rsidR="00AA7C5B">
        <w:rPr>
          <w:rFonts w:cs="Arial"/>
          <w:b/>
          <w:bCs/>
          <w:sz w:val="26"/>
          <w:szCs w:val="26"/>
        </w:rPr>
        <w:t xml:space="preserve">bnova kapličky </w:t>
      </w:r>
      <w:r w:rsidR="003B5153">
        <w:rPr>
          <w:rFonts w:cs="Arial"/>
          <w:b/>
          <w:bCs/>
          <w:sz w:val="26"/>
          <w:szCs w:val="26"/>
        </w:rPr>
        <w:t xml:space="preserve">sv. </w:t>
      </w:r>
      <w:r w:rsidR="00AA7C5B">
        <w:rPr>
          <w:rFonts w:cs="Arial"/>
          <w:b/>
          <w:bCs/>
          <w:sz w:val="26"/>
          <w:szCs w:val="26"/>
        </w:rPr>
        <w:t xml:space="preserve">Anny </w:t>
      </w:r>
      <w:r w:rsidR="003B5153">
        <w:rPr>
          <w:rFonts w:cs="Arial"/>
          <w:b/>
          <w:bCs/>
          <w:sz w:val="26"/>
          <w:szCs w:val="26"/>
        </w:rPr>
        <w:t>ve</w:t>
      </w:r>
      <w:r w:rsidR="001B669C">
        <w:rPr>
          <w:rFonts w:cs="Arial"/>
          <w:b/>
          <w:bCs/>
          <w:sz w:val="26"/>
          <w:szCs w:val="26"/>
        </w:rPr>
        <w:t xml:space="preserve"> Vysokém nad Jizerou</w:t>
      </w:r>
    </w:p>
    <w:p w:rsidR="001B1534" w:rsidRDefault="001B1534" w:rsidP="001B1534">
      <w:pPr>
        <w:pStyle w:val="Standard"/>
        <w:jc w:val="both"/>
        <w:rPr>
          <w:szCs w:val="20"/>
        </w:rPr>
      </w:pPr>
      <w:r>
        <w:rPr>
          <w:rFonts w:cs="Arial"/>
          <w:szCs w:val="20"/>
        </w:rPr>
        <w:t xml:space="preserve">Evidenční číslo veřejné zakázky: </w:t>
      </w:r>
      <w:r>
        <w:rPr>
          <w:rFonts w:eastAsia="Calibri-Bold" w:cs="Calibri-Bold"/>
          <w:b/>
          <w:bCs/>
          <w:sz w:val="26"/>
          <w:szCs w:val="26"/>
        </w:rPr>
        <w:t>20</w:t>
      </w:r>
      <w:r w:rsidR="00AA7C5B">
        <w:rPr>
          <w:rFonts w:eastAsia="Calibri-Bold" w:cs="Calibri-Bold"/>
          <w:b/>
          <w:bCs/>
          <w:sz w:val="26"/>
          <w:szCs w:val="26"/>
        </w:rPr>
        <w:t>20003</w:t>
      </w:r>
    </w:p>
    <w:p w:rsidR="001B1534" w:rsidRDefault="001B1534" w:rsidP="009A350C">
      <w:pPr>
        <w:pStyle w:val="Standard"/>
        <w:jc w:val="both"/>
        <w:rPr>
          <w:rFonts w:cs="Arial"/>
          <w:b/>
          <w:bCs/>
          <w:szCs w:val="20"/>
        </w:rPr>
      </w:pPr>
    </w:p>
    <w:p w:rsidR="001B1534" w:rsidRDefault="001B1534" w:rsidP="001B1534">
      <w:pPr>
        <w:pStyle w:val="Standard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Jedná se o veřejnou zakázku malého rozsahu </w:t>
      </w:r>
      <w:r w:rsidR="00CB287A">
        <w:rPr>
          <w:rFonts w:cs="Arial"/>
          <w:iCs/>
          <w:szCs w:val="20"/>
        </w:rPr>
        <w:t>I</w:t>
      </w:r>
      <w:r w:rsidR="009A350C">
        <w:rPr>
          <w:rFonts w:cs="Arial"/>
          <w:iCs/>
          <w:szCs w:val="20"/>
        </w:rPr>
        <w:t>II</w:t>
      </w:r>
      <w:r>
        <w:rPr>
          <w:rFonts w:cs="Arial"/>
          <w:iCs/>
          <w:szCs w:val="20"/>
        </w:rPr>
        <w:t xml:space="preserve">. kategorie na </w:t>
      </w:r>
      <w:r w:rsidR="00E161AB" w:rsidRPr="00B81463">
        <w:rPr>
          <w:rFonts w:cs="Arial"/>
          <w:iCs/>
          <w:szCs w:val="20"/>
        </w:rPr>
        <w:t>stavební práce</w:t>
      </w:r>
      <w:r w:rsidRPr="00B81463">
        <w:rPr>
          <w:rFonts w:cs="Arial"/>
          <w:iCs/>
          <w:szCs w:val="20"/>
        </w:rPr>
        <w:t>. Zadávací</w:t>
      </w:r>
      <w:r>
        <w:rPr>
          <w:rFonts w:cs="Arial"/>
          <w:iCs/>
          <w:szCs w:val="20"/>
        </w:rPr>
        <w:t xml:space="preserve"> řízení je mimo režim zákona</w:t>
      </w:r>
      <w:r w:rsidR="009A350C">
        <w:rPr>
          <w:rFonts w:cs="Arial"/>
          <w:iCs/>
          <w:szCs w:val="20"/>
        </w:rPr>
        <w:t xml:space="preserve"> č. 134/201</w:t>
      </w:r>
      <w:r w:rsidR="00996C30">
        <w:rPr>
          <w:rFonts w:cs="Arial"/>
          <w:iCs/>
          <w:szCs w:val="20"/>
        </w:rPr>
        <w:t>6 Sb.,</w:t>
      </w:r>
      <w:r>
        <w:rPr>
          <w:rFonts w:cs="Arial"/>
          <w:iCs/>
          <w:szCs w:val="20"/>
        </w:rPr>
        <w:t xml:space="preserve"> o </w:t>
      </w:r>
      <w:r w:rsidR="009A350C">
        <w:rPr>
          <w:rFonts w:cs="Arial"/>
          <w:iCs/>
          <w:szCs w:val="20"/>
        </w:rPr>
        <w:t xml:space="preserve">zadávání </w:t>
      </w:r>
      <w:r>
        <w:rPr>
          <w:rFonts w:cs="Arial"/>
          <w:iCs/>
          <w:szCs w:val="20"/>
        </w:rPr>
        <w:t>veřejných zakáz</w:t>
      </w:r>
      <w:r w:rsidR="009A350C">
        <w:rPr>
          <w:rFonts w:cs="Arial"/>
          <w:iCs/>
          <w:szCs w:val="20"/>
        </w:rPr>
        <w:t>e</w:t>
      </w:r>
      <w:r>
        <w:rPr>
          <w:rFonts w:cs="Arial"/>
          <w:iCs/>
          <w:szCs w:val="20"/>
        </w:rPr>
        <w:t>k</w:t>
      </w:r>
      <w:r w:rsidR="00CF474E">
        <w:rPr>
          <w:rFonts w:cs="Arial"/>
          <w:iCs/>
          <w:szCs w:val="20"/>
        </w:rPr>
        <w:t>, v platném znění</w:t>
      </w:r>
      <w:r>
        <w:rPr>
          <w:rFonts w:cs="Arial"/>
          <w:iCs/>
          <w:szCs w:val="20"/>
        </w:rPr>
        <w:t xml:space="preserve"> a řídí se Pravidly pro zadávání</w:t>
      </w:r>
      <w:r w:rsidR="00996C30">
        <w:rPr>
          <w:rFonts w:cs="Arial"/>
          <w:iCs/>
          <w:szCs w:val="20"/>
        </w:rPr>
        <w:t xml:space="preserve"> zakázek malého rozsahu městem Vysoké</w:t>
      </w:r>
      <w:r>
        <w:rPr>
          <w:rFonts w:cs="Arial"/>
          <w:iCs/>
          <w:szCs w:val="20"/>
        </w:rPr>
        <w:t xml:space="preserve"> nad Jizerou.</w:t>
      </w:r>
    </w:p>
    <w:p w:rsidR="001B1534" w:rsidRDefault="001B1534" w:rsidP="001B1534">
      <w:pPr>
        <w:pStyle w:val="Standard"/>
        <w:jc w:val="both"/>
        <w:rPr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9638"/>
      </w:tblGrid>
      <w:tr w:rsidR="001B1534" w:rsidTr="008C7474">
        <w:tc>
          <w:tcPr>
            <w:tcW w:w="5000" w:type="pct"/>
            <w:shd w:val="clear" w:color="auto" w:fill="99C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534" w:rsidRDefault="001B1534" w:rsidP="008C7474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b/>
                <w:bCs/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ZADAVATEL</w:t>
            </w:r>
            <w:r>
              <w:rPr>
                <w:b/>
                <w:bCs/>
                <w:sz w:val="24"/>
              </w:rPr>
              <w:tab/>
            </w:r>
          </w:p>
        </w:tc>
      </w:tr>
    </w:tbl>
    <w:p w:rsidR="00996C30" w:rsidRDefault="00996C30" w:rsidP="00996C30">
      <w:pPr>
        <w:pStyle w:val="Standard"/>
        <w:spacing w:before="57"/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Město Vysoké nad Jizerou</w:t>
      </w:r>
    </w:p>
    <w:p w:rsidR="00996C30" w:rsidRDefault="00996C30" w:rsidP="00996C30">
      <w:pPr>
        <w:pStyle w:val="Standard"/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Náměstí Dr. Karla Kramáře 227, 512 11 Vysoké nad Jizerou</w:t>
      </w:r>
    </w:p>
    <w:p w:rsidR="00996C30" w:rsidRDefault="00996C30" w:rsidP="00996C30">
      <w:pPr>
        <w:pStyle w:val="Standard"/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IČO</w:t>
      </w:r>
      <w:r w:rsidR="009A350C">
        <w:rPr>
          <w:rFonts w:eastAsia="Calibri" w:cs="Calibri"/>
          <w:szCs w:val="20"/>
        </w:rPr>
        <w:t xml:space="preserve"> / DIČ</w:t>
      </w:r>
      <w:r>
        <w:rPr>
          <w:rFonts w:eastAsia="Calibri" w:cs="Calibri"/>
          <w:szCs w:val="20"/>
        </w:rPr>
        <w:t>: 00276294</w:t>
      </w:r>
      <w:r w:rsidR="009A350C">
        <w:rPr>
          <w:rFonts w:eastAsia="Calibri" w:cs="Calibri"/>
          <w:szCs w:val="20"/>
        </w:rPr>
        <w:t xml:space="preserve"> / CZ00276294</w:t>
      </w:r>
    </w:p>
    <w:p w:rsidR="00996C30" w:rsidRDefault="00996C30" w:rsidP="00996C30">
      <w:pPr>
        <w:pStyle w:val="Standard"/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tel: +420 481 593 903</w:t>
      </w:r>
    </w:p>
    <w:p w:rsidR="00996C30" w:rsidRDefault="00996C30" w:rsidP="00996C30">
      <w:pPr>
        <w:pStyle w:val="Standard"/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Identifikátor datové schránky: tcebaf5</w:t>
      </w:r>
    </w:p>
    <w:p w:rsidR="00996C30" w:rsidRDefault="00996C30" w:rsidP="00996C30">
      <w:pPr>
        <w:pStyle w:val="Standard"/>
        <w:ind w:left="350" w:hanging="363"/>
        <w:jc w:val="both"/>
        <w:rPr>
          <w:rFonts w:eastAsia="Calibri" w:cs="Calibri"/>
          <w:szCs w:val="20"/>
        </w:rPr>
      </w:pPr>
    </w:p>
    <w:p w:rsidR="00996C30" w:rsidRDefault="00996C30" w:rsidP="00996C30">
      <w:pPr>
        <w:pStyle w:val="Standard"/>
        <w:tabs>
          <w:tab w:val="left" w:pos="2095"/>
        </w:tabs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 xml:space="preserve">Doručovací adresa: </w:t>
      </w:r>
      <w:r>
        <w:rPr>
          <w:rFonts w:eastAsia="Calibri" w:cs="Calibri"/>
          <w:szCs w:val="20"/>
        </w:rPr>
        <w:tab/>
      </w:r>
      <w:r>
        <w:rPr>
          <w:rFonts w:eastAsia="Calibri" w:cs="Calibri"/>
          <w:szCs w:val="20"/>
        </w:rPr>
        <w:tab/>
        <w:t>Náměstí Dr. Karla Kramáře 227, 512 11 Vysoké nad Jizerou</w:t>
      </w:r>
    </w:p>
    <w:p w:rsidR="00996C30" w:rsidRDefault="00996C30" w:rsidP="00996C30">
      <w:pPr>
        <w:pStyle w:val="Standard"/>
        <w:tabs>
          <w:tab w:val="left" w:pos="2095"/>
        </w:tabs>
        <w:ind w:left="350" w:hanging="363"/>
        <w:jc w:val="both"/>
        <w:rPr>
          <w:rStyle w:val="Internetlink"/>
          <w:rFonts w:eastAsia="Calibri" w:cs="Calibri"/>
          <w:iCs/>
          <w:color w:val="000000"/>
          <w:szCs w:val="20"/>
          <w:u w:val="none"/>
        </w:rPr>
      </w:pPr>
      <w:r>
        <w:rPr>
          <w:rStyle w:val="Internetlink"/>
          <w:rFonts w:eastAsia="Calibri" w:cs="Calibri"/>
          <w:iCs/>
          <w:color w:val="000000"/>
          <w:szCs w:val="20"/>
          <w:u w:val="none"/>
        </w:rPr>
        <w:t>Kontaktní osoba:</w:t>
      </w:r>
      <w:r>
        <w:rPr>
          <w:rStyle w:val="Internetlink"/>
          <w:rFonts w:eastAsia="Calibri" w:cs="Calibri"/>
          <w:iCs/>
          <w:color w:val="000000"/>
          <w:szCs w:val="20"/>
          <w:u w:val="none"/>
        </w:rPr>
        <w:tab/>
      </w:r>
      <w:r>
        <w:rPr>
          <w:rStyle w:val="Internetlink"/>
          <w:rFonts w:eastAsia="Calibri" w:cs="Calibri"/>
          <w:iCs/>
          <w:color w:val="000000"/>
          <w:szCs w:val="20"/>
          <w:u w:val="none"/>
        </w:rPr>
        <w:tab/>
      </w:r>
      <w:r w:rsidRPr="009A350C">
        <w:rPr>
          <w:rStyle w:val="Internetlink"/>
          <w:rFonts w:eastAsia="Calibri" w:cs="Calibri"/>
          <w:b/>
          <w:iCs/>
          <w:color w:val="000000"/>
          <w:szCs w:val="20"/>
          <w:u w:val="none"/>
        </w:rPr>
        <w:t>Ing. Jaroslav Nechanický</w:t>
      </w:r>
      <w:r>
        <w:rPr>
          <w:rStyle w:val="Internetlink"/>
          <w:rFonts w:eastAsia="Calibri" w:cs="Calibri"/>
          <w:iCs/>
          <w:color w:val="000000"/>
          <w:szCs w:val="20"/>
          <w:u w:val="none"/>
        </w:rPr>
        <w:t xml:space="preserve">, tel.: </w:t>
      </w:r>
      <w:r w:rsidRPr="009A350C">
        <w:rPr>
          <w:rStyle w:val="Internetlink"/>
          <w:rFonts w:eastAsia="Calibri" w:cs="Calibri"/>
          <w:b/>
          <w:iCs/>
          <w:color w:val="000000"/>
          <w:szCs w:val="20"/>
          <w:u w:val="none"/>
        </w:rPr>
        <w:t xml:space="preserve">481 593 </w:t>
      </w:r>
      <w:r w:rsidR="009A350C" w:rsidRPr="009A350C">
        <w:rPr>
          <w:rStyle w:val="Internetlink"/>
          <w:rFonts w:eastAsia="Calibri" w:cs="Calibri"/>
          <w:b/>
          <w:iCs/>
          <w:color w:val="000000"/>
          <w:szCs w:val="20"/>
          <w:u w:val="none"/>
        </w:rPr>
        <w:t>371</w:t>
      </w:r>
      <w:r>
        <w:rPr>
          <w:rStyle w:val="Internetlink"/>
          <w:rFonts w:eastAsia="Calibri" w:cs="Calibri"/>
          <w:iCs/>
          <w:color w:val="000000"/>
          <w:szCs w:val="20"/>
          <w:u w:val="none"/>
        </w:rPr>
        <w:t xml:space="preserve">, mobil.: </w:t>
      </w:r>
      <w:r w:rsidRPr="009A350C">
        <w:rPr>
          <w:rStyle w:val="Internetlink"/>
          <w:rFonts w:eastAsia="Calibri" w:cs="Calibri"/>
          <w:b/>
          <w:iCs/>
          <w:color w:val="000000"/>
          <w:szCs w:val="20"/>
          <w:u w:val="none"/>
        </w:rPr>
        <w:t>605 976 887</w:t>
      </w:r>
    </w:p>
    <w:p w:rsidR="001B1534" w:rsidRDefault="00996C30" w:rsidP="00996C30">
      <w:pPr>
        <w:pStyle w:val="Standard"/>
        <w:ind w:left="350" w:hanging="363"/>
        <w:jc w:val="both"/>
        <w:rPr>
          <w:rFonts w:eastAsia="Calibri" w:cs="Calibri"/>
          <w:szCs w:val="20"/>
        </w:rPr>
      </w:pPr>
      <w:r>
        <w:rPr>
          <w:rStyle w:val="Internetlink"/>
          <w:rFonts w:eastAsia="Calibri" w:cs="Calibri"/>
          <w:iCs/>
          <w:color w:val="000000"/>
          <w:szCs w:val="20"/>
          <w:u w:val="none"/>
        </w:rPr>
        <w:tab/>
      </w:r>
      <w:r>
        <w:rPr>
          <w:rStyle w:val="Internetlink"/>
          <w:rFonts w:eastAsia="Calibri" w:cs="Calibri"/>
          <w:iCs/>
          <w:color w:val="000000"/>
          <w:szCs w:val="20"/>
          <w:u w:val="none"/>
        </w:rPr>
        <w:tab/>
      </w:r>
      <w:r>
        <w:rPr>
          <w:rStyle w:val="Internetlink"/>
          <w:rFonts w:eastAsia="Calibri" w:cs="Calibri"/>
          <w:iCs/>
          <w:color w:val="000000"/>
          <w:szCs w:val="20"/>
          <w:u w:val="none"/>
        </w:rPr>
        <w:tab/>
      </w:r>
      <w:r>
        <w:rPr>
          <w:rStyle w:val="Internetlink"/>
          <w:rFonts w:eastAsia="Calibri" w:cs="Calibri"/>
          <w:iCs/>
          <w:color w:val="000000"/>
          <w:szCs w:val="20"/>
          <w:u w:val="none"/>
        </w:rPr>
        <w:tab/>
        <w:t>email: mistostarosta@vysokenadjizerou.cz</w:t>
      </w:r>
    </w:p>
    <w:p w:rsidR="001B1534" w:rsidRDefault="001B1534" w:rsidP="001B1534">
      <w:pPr>
        <w:pStyle w:val="Standard"/>
        <w:ind w:left="350" w:hanging="363"/>
        <w:jc w:val="both"/>
        <w:rPr>
          <w:rFonts w:eastAsia="Calibri" w:cs="Calibri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9638"/>
      </w:tblGrid>
      <w:tr w:rsidR="001B1534" w:rsidTr="008C7474">
        <w:tc>
          <w:tcPr>
            <w:tcW w:w="5000" w:type="pct"/>
            <w:shd w:val="clear" w:color="auto" w:fill="99C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534" w:rsidRDefault="001B1534" w:rsidP="00996C30">
            <w:pPr>
              <w:pStyle w:val="Standard"/>
              <w:numPr>
                <w:ilvl w:val="0"/>
                <w:numId w:val="13"/>
              </w:numPr>
              <w:ind w:left="350" w:hanging="363"/>
              <w:jc w:val="both"/>
              <w:rPr>
                <w:b/>
                <w:bCs/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VYMEZENÍ PŘEDMĚTU VEŘEJNÉ ZAKÁZKY A JEHO TECHNICKÁ SPECIFIKACE</w:t>
            </w:r>
            <w:r>
              <w:rPr>
                <w:b/>
                <w:bCs/>
                <w:sz w:val="24"/>
              </w:rPr>
              <w:tab/>
            </w:r>
          </w:p>
        </w:tc>
      </w:tr>
    </w:tbl>
    <w:p w:rsidR="00996C30" w:rsidRPr="00B81463" w:rsidRDefault="00996C30" w:rsidP="00996C30">
      <w:pPr>
        <w:pStyle w:val="Standard"/>
        <w:spacing w:before="57" w:after="57"/>
        <w:ind w:left="352" w:hanging="363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Jedná se o veřejnou zakázku malého rozsahu </w:t>
      </w:r>
      <w:r w:rsidR="00CB287A">
        <w:rPr>
          <w:rFonts w:eastAsia="Calibri" w:cs="Arial"/>
          <w:szCs w:val="20"/>
        </w:rPr>
        <w:t>I</w:t>
      </w:r>
      <w:r w:rsidR="009A350C">
        <w:rPr>
          <w:rFonts w:eastAsia="Calibri" w:cs="Arial"/>
          <w:szCs w:val="20"/>
        </w:rPr>
        <w:t>II</w:t>
      </w:r>
      <w:r>
        <w:rPr>
          <w:rFonts w:eastAsia="Calibri" w:cs="Arial"/>
          <w:szCs w:val="20"/>
        </w:rPr>
        <w:t xml:space="preserve">. kategorie na </w:t>
      </w:r>
      <w:r w:rsidR="00E161AB" w:rsidRPr="00B81463">
        <w:rPr>
          <w:rFonts w:cs="Arial"/>
          <w:iCs/>
          <w:szCs w:val="20"/>
        </w:rPr>
        <w:t>stavební práce.</w:t>
      </w:r>
    </w:p>
    <w:p w:rsidR="00996C30" w:rsidRDefault="00996C30" w:rsidP="00996C30">
      <w:pPr>
        <w:pStyle w:val="Standard"/>
        <w:spacing w:after="57"/>
        <w:ind w:left="352" w:hanging="363"/>
        <w:jc w:val="both"/>
        <w:rPr>
          <w:b/>
          <w:bCs/>
        </w:rPr>
      </w:pPr>
      <w:r>
        <w:rPr>
          <w:rFonts w:cs="Arial"/>
          <w:b/>
          <w:bCs/>
          <w:szCs w:val="20"/>
        </w:rPr>
        <w:t xml:space="preserve">Název zakázky: </w:t>
      </w:r>
      <w:r w:rsidR="009A350C">
        <w:rPr>
          <w:rFonts w:cs="Arial"/>
          <w:b/>
          <w:bCs/>
          <w:szCs w:val="20"/>
        </w:rPr>
        <w:t>O</w:t>
      </w:r>
      <w:r w:rsidR="00AA7C5B">
        <w:rPr>
          <w:rFonts w:cs="Arial"/>
          <w:b/>
          <w:bCs/>
          <w:szCs w:val="20"/>
        </w:rPr>
        <w:t xml:space="preserve">bnova kapličky </w:t>
      </w:r>
      <w:r w:rsidR="003B5153">
        <w:rPr>
          <w:rFonts w:cs="Arial"/>
          <w:b/>
          <w:bCs/>
          <w:szCs w:val="20"/>
        </w:rPr>
        <w:t xml:space="preserve">sv. </w:t>
      </w:r>
      <w:r w:rsidR="00AA7C5B">
        <w:rPr>
          <w:rFonts w:cs="Arial"/>
          <w:b/>
          <w:bCs/>
          <w:szCs w:val="20"/>
        </w:rPr>
        <w:t xml:space="preserve">Anny </w:t>
      </w:r>
      <w:r w:rsidR="001B669C">
        <w:rPr>
          <w:rFonts w:cs="Arial"/>
          <w:b/>
          <w:bCs/>
          <w:szCs w:val="20"/>
        </w:rPr>
        <w:t>ve Vysokém nad Jizerou</w:t>
      </w:r>
    </w:p>
    <w:p w:rsidR="00AA7C5B" w:rsidRDefault="00AA7C5B" w:rsidP="00AA7C5B">
      <w:pPr>
        <w:pStyle w:val="Standard"/>
        <w:ind w:firstLine="567"/>
        <w:jc w:val="both"/>
        <w:rPr>
          <w:rFonts w:eastAsia="Calibri" w:cs="Arial"/>
          <w:bCs/>
          <w:szCs w:val="20"/>
        </w:rPr>
      </w:pPr>
      <w:r>
        <w:rPr>
          <w:rFonts w:eastAsia="Calibri" w:cs="Arial"/>
          <w:b/>
          <w:bCs/>
          <w:szCs w:val="20"/>
        </w:rPr>
        <w:t xml:space="preserve">Předmětem zakázky je </w:t>
      </w:r>
      <w:r>
        <w:rPr>
          <w:rFonts w:eastAsia="Calibri" w:cs="Arial"/>
          <w:bCs/>
          <w:szCs w:val="20"/>
        </w:rPr>
        <w:t>oprava kapličky</w:t>
      </w:r>
      <w:r w:rsidRPr="002321BC">
        <w:rPr>
          <w:rFonts w:eastAsia="Calibri" w:cs="Arial"/>
          <w:bCs/>
          <w:szCs w:val="20"/>
        </w:rPr>
        <w:t xml:space="preserve"> sv. Anny včetně sousoší sv. Anny a Panny Marie na pozemku ppč. 1258/3 v k. ú. Vysoké nad Jizerou u domu č. p. 318 ve Vysokém nad Jizerou, při hlavní silnici. </w:t>
      </w:r>
      <w:r>
        <w:rPr>
          <w:rFonts w:eastAsia="Calibri" w:cs="Arial"/>
          <w:bCs/>
          <w:szCs w:val="20"/>
        </w:rPr>
        <w:t>S</w:t>
      </w:r>
      <w:r w:rsidRPr="002321BC">
        <w:rPr>
          <w:rFonts w:eastAsia="Calibri" w:cs="Arial"/>
          <w:bCs/>
          <w:szCs w:val="20"/>
        </w:rPr>
        <w:t>ousoší sv. Anny vzniklo v roce 1880 z rukou slavného novopackého sochaře Antonína Suchardy. Samotná kap</w:t>
      </w:r>
      <w:r>
        <w:rPr>
          <w:rFonts w:eastAsia="Calibri" w:cs="Arial"/>
          <w:bCs/>
          <w:szCs w:val="20"/>
        </w:rPr>
        <w:t xml:space="preserve">le pak vznikla až v roce 1889. </w:t>
      </w:r>
      <w:r w:rsidRPr="00470132">
        <w:rPr>
          <w:rFonts w:eastAsia="Calibri" w:cs="Arial"/>
          <w:b/>
          <w:bCs/>
          <w:szCs w:val="20"/>
        </w:rPr>
        <w:t>Kaple</w:t>
      </w:r>
      <w:r w:rsidRPr="002321BC">
        <w:rPr>
          <w:rFonts w:eastAsia="Calibri" w:cs="Arial"/>
          <w:bCs/>
          <w:szCs w:val="20"/>
        </w:rPr>
        <w:t xml:space="preserve"> </w:t>
      </w:r>
      <w:r>
        <w:rPr>
          <w:rFonts w:eastAsia="Calibri" w:cs="Arial"/>
          <w:bCs/>
          <w:szCs w:val="20"/>
        </w:rPr>
        <w:t>měla v </w:t>
      </w:r>
      <w:r w:rsidRPr="002321BC">
        <w:rPr>
          <w:rFonts w:eastAsia="Calibri" w:cs="Arial"/>
          <w:bCs/>
          <w:szCs w:val="20"/>
        </w:rPr>
        <w:t>původn</w:t>
      </w:r>
      <w:r>
        <w:rPr>
          <w:rFonts w:eastAsia="Calibri" w:cs="Arial"/>
          <w:bCs/>
          <w:szCs w:val="20"/>
        </w:rPr>
        <w:t xml:space="preserve">ím stavu </w:t>
      </w:r>
      <w:r w:rsidRPr="002321BC">
        <w:rPr>
          <w:rFonts w:eastAsia="Calibri" w:cs="Arial"/>
          <w:bCs/>
          <w:szCs w:val="20"/>
        </w:rPr>
        <w:t xml:space="preserve">tažené profilované římsy, zdobené pilastry a profilovaný vstupní portál. Tympanon byl ve své horní části </w:t>
      </w:r>
      <w:r>
        <w:rPr>
          <w:rFonts w:eastAsia="Calibri" w:cs="Arial"/>
          <w:bCs/>
          <w:szCs w:val="20"/>
        </w:rPr>
        <w:t xml:space="preserve">také </w:t>
      </w:r>
      <w:r w:rsidRPr="002321BC">
        <w:rPr>
          <w:rFonts w:eastAsia="Calibri" w:cs="Arial"/>
          <w:bCs/>
          <w:szCs w:val="20"/>
        </w:rPr>
        <w:t xml:space="preserve">zdoben jemnou taženou římsou. </w:t>
      </w:r>
      <w:r>
        <w:rPr>
          <w:rFonts w:eastAsia="Calibri" w:cs="Arial"/>
          <w:bCs/>
          <w:szCs w:val="20"/>
        </w:rPr>
        <w:t>K</w:t>
      </w:r>
      <w:r w:rsidRPr="002321BC">
        <w:rPr>
          <w:rFonts w:eastAsia="Calibri" w:cs="Arial"/>
          <w:bCs/>
          <w:szCs w:val="20"/>
        </w:rPr>
        <w:t xml:space="preserve">aplička </w:t>
      </w:r>
      <w:r>
        <w:rPr>
          <w:rFonts w:eastAsia="Calibri" w:cs="Arial"/>
          <w:bCs/>
          <w:szCs w:val="20"/>
        </w:rPr>
        <w:t>p</w:t>
      </w:r>
      <w:r w:rsidRPr="002321BC">
        <w:rPr>
          <w:rFonts w:eastAsia="Calibri" w:cs="Arial"/>
          <w:bCs/>
          <w:szCs w:val="20"/>
        </w:rPr>
        <w:t>rošla v minulosti více opravami bez odborné kvalifikace</w:t>
      </w:r>
      <w:r>
        <w:rPr>
          <w:rFonts w:eastAsia="Calibri" w:cs="Arial"/>
          <w:bCs/>
          <w:szCs w:val="20"/>
        </w:rPr>
        <w:t xml:space="preserve"> a tím</w:t>
      </w:r>
      <w:r w:rsidRPr="002321BC">
        <w:rPr>
          <w:rFonts w:eastAsia="Calibri" w:cs="Arial"/>
          <w:bCs/>
          <w:szCs w:val="20"/>
        </w:rPr>
        <w:t xml:space="preserve"> došlo k redukci zdobných štukových prvků a odstranění kamenného kříže z vrcholu kaple.</w:t>
      </w:r>
      <w:r>
        <w:rPr>
          <w:rFonts w:eastAsia="Calibri" w:cs="Arial"/>
          <w:bCs/>
          <w:szCs w:val="20"/>
        </w:rPr>
        <w:t xml:space="preserve"> </w:t>
      </w:r>
      <w:r w:rsidRPr="002321BC">
        <w:rPr>
          <w:rFonts w:eastAsia="Calibri" w:cs="Arial"/>
          <w:bCs/>
          <w:szCs w:val="20"/>
        </w:rPr>
        <w:t>Kaple je vystavěna z pálených cihel a om</w:t>
      </w:r>
      <w:r>
        <w:rPr>
          <w:rFonts w:eastAsia="Calibri" w:cs="Arial"/>
          <w:bCs/>
          <w:szCs w:val="20"/>
        </w:rPr>
        <w:t>ítnuté plochy měří cca 50 </w:t>
      </w:r>
      <w:r w:rsidRPr="002321BC">
        <w:rPr>
          <w:rFonts w:eastAsia="Calibri" w:cs="Arial"/>
          <w:bCs/>
          <w:szCs w:val="20"/>
        </w:rPr>
        <w:t>m</w:t>
      </w:r>
      <w:r w:rsidRPr="00470132">
        <w:rPr>
          <w:rFonts w:eastAsia="Calibri" w:cs="Arial"/>
          <w:bCs/>
          <w:szCs w:val="20"/>
          <w:vertAlign w:val="superscript"/>
        </w:rPr>
        <w:t>2</w:t>
      </w:r>
      <w:r w:rsidRPr="002321BC">
        <w:rPr>
          <w:rFonts w:eastAsia="Calibri" w:cs="Arial"/>
          <w:bCs/>
          <w:szCs w:val="20"/>
        </w:rPr>
        <w:t>. V</w:t>
      </w:r>
      <w:r>
        <w:rPr>
          <w:rFonts w:eastAsia="Calibri" w:cs="Arial"/>
          <w:bCs/>
          <w:szCs w:val="20"/>
        </w:rPr>
        <w:t> </w:t>
      </w:r>
      <w:r w:rsidRPr="002321BC">
        <w:rPr>
          <w:rFonts w:eastAsia="Calibri" w:cs="Arial"/>
          <w:bCs/>
          <w:szCs w:val="20"/>
        </w:rPr>
        <w:t xml:space="preserve">současné době jsou </w:t>
      </w:r>
      <w:r w:rsidRPr="00470132">
        <w:rPr>
          <w:rFonts w:eastAsia="Calibri" w:cs="Arial"/>
          <w:b/>
          <w:bCs/>
          <w:szCs w:val="20"/>
        </w:rPr>
        <w:t>vnější omítky</w:t>
      </w:r>
      <w:r w:rsidRPr="002321BC">
        <w:rPr>
          <w:rFonts w:eastAsia="Calibri" w:cs="Arial"/>
          <w:bCs/>
          <w:szCs w:val="20"/>
        </w:rPr>
        <w:t xml:space="preserve"> do výšky</w:t>
      </w:r>
      <w:r>
        <w:rPr>
          <w:rFonts w:eastAsia="Calibri" w:cs="Arial"/>
          <w:bCs/>
          <w:szCs w:val="20"/>
        </w:rPr>
        <w:t xml:space="preserve"> přibližně 2 m silně zasolené a </w:t>
      </w:r>
      <w:r w:rsidRPr="002321BC">
        <w:rPr>
          <w:rFonts w:eastAsia="Calibri" w:cs="Arial"/>
          <w:bCs/>
          <w:szCs w:val="20"/>
        </w:rPr>
        <w:t>odpadávají. Tent</w:t>
      </w:r>
      <w:r>
        <w:rPr>
          <w:rFonts w:eastAsia="Calibri" w:cs="Arial"/>
          <w:bCs/>
          <w:szCs w:val="20"/>
        </w:rPr>
        <w:t>o degradační proces podporuje i </w:t>
      </w:r>
      <w:r w:rsidRPr="002321BC">
        <w:rPr>
          <w:rFonts w:eastAsia="Calibri" w:cs="Arial"/>
          <w:bCs/>
          <w:szCs w:val="20"/>
        </w:rPr>
        <w:t>vzrostlý břečťan, který porůstá zadní i obě boční fasády kapličky. Zasolení</w:t>
      </w:r>
      <w:r>
        <w:rPr>
          <w:rFonts w:eastAsia="Calibri" w:cs="Arial"/>
          <w:bCs/>
          <w:szCs w:val="20"/>
        </w:rPr>
        <w:t xml:space="preserve"> a degradace omítek je patrná i </w:t>
      </w:r>
      <w:r w:rsidRPr="002321BC">
        <w:rPr>
          <w:rFonts w:eastAsia="Calibri" w:cs="Arial"/>
          <w:bCs/>
          <w:szCs w:val="20"/>
        </w:rPr>
        <w:t>v</w:t>
      </w:r>
      <w:r>
        <w:rPr>
          <w:rFonts w:eastAsia="Calibri" w:cs="Arial"/>
          <w:bCs/>
          <w:szCs w:val="20"/>
        </w:rPr>
        <w:t> </w:t>
      </w:r>
      <w:r w:rsidRPr="002321BC">
        <w:rPr>
          <w:rFonts w:eastAsia="Calibri" w:cs="Arial"/>
          <w:bCs/>
          <w:szCs w:val="20"/>
        </w:rPr>
        <w:t>místech koruny zdiva a tažené římsy tympanonu</w:t>
      </w:r>
      <w:r>
        <w:rPr>
          <w:rFonts w:eastAsia="Calibri" w:cs="Arial"/>
          <w:bCs/>
          <w:szCs w:val="20"/>
        </w:rPr>
        <w:t>,</w:t>
      </w:r>
      <w:r w:rsidRPr="002321BC">
        <w:rPr>
          <w:rFonts w:eastAsia="Calibri" w:cs="Arial"/>
          <w:bCs/>
          <w:szCs w:val="20"/>
        </w:rPr>
        <w:t xml:space="preserve"> což souvisí s poruchami ve střešní krytině kapličky. </w:t>
      </w:r>
      <w:r w:rsidRPr="00470132">
        <w:rPr>
          <w:rFonts w:eastAsia="Calibri" w:cs="Arial"/>
          <w:b/>
          <w:bCs/>
          <w:szCs w:val="20"/>
        </w:rPr>
        <w:t>Vnitřní omítky</w:t>
      </w:r>
      <w:r w:rsidRPr="002321BC">
        <w:rPr>
          <w:rFonts w:eastAsia="Calibri" w:cs="Arial"/>
          <w:bCs/>
          <w:szCs w:val="20"/>
        </w:rPr>
        <w:t xml:space="preserve"> na bočních stěnách opadávají do výšky 2 m, zadní stěna opadává zcela. Na ostatních plochách omítek jsou zřetelné puchýře a kaverny.</w:t>
      </w:r>
      <w:r>
        <w:rPr>
          <w:rFonts w:eastAsia="Calibri" w:cs="Arial"/>
          <w:bCs/>
          <w:szCs w:val="20"/>
        </w:rPr>
        <w:t xml:space="preserve"> </w:t>
      </w:r>
      <w:r w:rsidRPr="002321BC">
        <w:rPr>
          <w:rFonts w:eastAsia="Calibri" w:cs="Arial"/>
          <w:bCs/>
          <w:szCs w:val="20"/>
        </w:rPr>
        <w:t xml:space="preserve">Původní </w:t>
      </w:r>
      <w:r w:rsidRPr="00470132">
        <w:rPr>
          <w:rFonts w:eastAsia="Calibri" w:cs="Arial"/>
          <w:b/>
          <w:bCs/>
          <w:szCs w:val="20"/>
        </w:rPr>
        <w:t>střešní krytina</w:t>
      </w:r>
      <w:r w:rsidRPr="002321BC">
        <w:rPr>
          <w:rFonts w:eastAsia="Calibri" w:cs="Arial"/>
          <w:bCs/>
          <w:szCs w:val="20"/>
        </w:rPr>
        <w:t xml:space="preserve"> byla provedena z břidlicových šablon, které se nedochovaly. </w:t>
      </w:r>
      <w:r>
        <w:rPr>
          <w:rFonts w:eastAsia="Calibri" w:cs="Arial"/>
          <w:bCs/>
          <w:szCs w:val="20"/>
        </w:rPr>
        <w:t>Nyní</w:t>
      </w:r>
      <w:r w:rsidRPr="002321BC">
        <w:rPr>
          <w:rFonts w:eastAsia="Calibri" w:cs="Arial"/>
          <w:bCs/>
          <w:szCs w:val="20"/>
        </w:rPr>
        <w:t xml:space="preserve"> je krytina provedena ze směsi čtvercových eternitových a capacco šablon. Na některých místech do krytiny zatéká</w:t>
      </w:r>
      <w:r>
        <w:rPr>
          <w:rFonts w:eastAsia="Calibri" w:cs="Arial"/>
          <w:bCs/>
          <w:szCs w:val="20"/>
        </w:rPr>
        <w:t>.</w:t>
      </w:r>
      <w:r w:rsidRPr="002321BC">
        <w:rPr>
          <w:rFonts w:eastAsia="Calibri" w:cs="Arial"/>
          <w:bCs/>
          <w:szCs w:val="20"/>
        </w:rPr>
        <w:t xml:space="preserve"> Pravděpodobně bude ve špatném stavu i střešní konstrukce, kterou bude zapotřebí provést znovu i vzhledem k novému laťování pro novou střešní krytinu z přírodní břidlice.</w:t>
      </w:r>
      <w:r>
        <w:rPr>
          <w:rFonts w:eastAsia="Calibri" w:cs="Arial"/>
          <w:bCs/>
          <w:szCs w:val="20"/>
        </w:rPr>
        <w:t xml:space="preserve"> </w:t>
      </w:r>
      <w:r>
        <w:rPr>
          <w:rFonts w:eastAsia="Calibri" w:cs="Arial"/>
          <w:b/>
          <w:bCs/>
          <w:szCs w:val="20"/>
        </w:rPr>
        <w:t>Sousoší sv. Anny a </w:t>
      </w:r>
      <w:r w:rsidRPr="00871A6C">
        <w:rPr>
          <w:rFonts w:eastAsia="Calibri" w:cs="Arial"/>
          <w:b/>
          <w:bCs/>
          <w:szCs w:val="20"/>
        </w:rPr>
        <w:t>Panny Marie</w:t>
      </w:r>
      <w:r w:rsidRPr="002321BC">
        <w:rPr>
          <w:rFonts w:eastAsia="Calibri" w:cs="Arial"/>
          <w:bCs/>
          <w:szCs w:val="20"/>
        </w:rPr>
        <w:t xml:space="preserve"> bylo v minulosti přemalováno poměrně razantním způsobem. Bohužel mladší přemalby nerespektují původní ikonografickou barevnost, zlacení lemů šatů, zlacení svatozáří a nápisových částí, jejichž kontrasty jsou výrazně potlačeny, až nejsou téměř čitelné.</w:t>
      </w:r>
      <w:r>
        <w:rPr>
          <w:rFonts w:eastAsia="Calibri" w:cs="Arial"/>
          <w:bCs/>
          <w:szCs w:val="20"/>
        </w:rPr>
        <w:t xml:space="preserve"> Dále se na kapličce vyskytují i závažné statické poruchy, které se projevují ve formě statických trhlin. Stávající stav je havarijní a je nutné provést sanační práce.</w:t>
      </w:r>
    </w:p>
    <w:p w:rsidR="00AA7C5B" w:rsidRDefault="00AA7C5B" w:rsidP="00AA7C5B">
      <w:pPr>
        <w:pStyle w:val="Standard"/>
        <w:ind w:firstLine="567"/>
        <w:jc w:val="both"/>
        <w:rPr>
          <w:rFonts w:eastAsia="Calibri" w:cs="Arial"/>
          <w:bCs/>
          <w:szCs w:val="20"/>
        </w:rPr>
      </w:pPr>
    </w:p>
    <w:p w:rsidR="00AA7C5B" w:rsidRDefault="00AA7C5B" w:rsidP="00AA7C5B">
      <w:pPr>
        <w:pStyle w:val="Standard"/>
        <w:ind w:firstLine="567"/>
        <w:jc w:val="both"/>
        <w:rPr>
          <w:rFonts w:eastAsia="Calibri" w:cs="Arial"/>
          <w:bCs/>
          <w:szCs w:val="20"/>
        </w:rPr>
      </w:pPr>
      <w:r w:rsidRPr="00AA7C5B">
        <w:rPr>
          <w:rFonts w:eastAsia="Calibri" w:cs="Arial"/>
          <w:b/>
          <w:bCs/>
          <w:szCs w:val="20"/>
        </w:rPr>
        <w:t>Vnitřní i vnější omítky</w:t>
      </w:r>
      <w:r w:rsidRPr="00470132">
        <w:rPr>
          <w:rFonts w:eastAsia="Calibri" w:cs="Arial"/>
          <w:bCs/>
          <w:szCs w:val="20"/>
        </w:rPr>
        <w:t xml:space="preserve"> budou kompletně odstraněny a nahrazeny novými</w:t>
      </w:r>
      <w:r>
        <w:rPr>
          <w:rFonts w:eastAsia="Calibri" w:cs="Arial"/>
          <w:bCs/>
          <w:szCs w:val="20"/>
        </w:rPr>
        <w:t xml:space="preserve"> se sanačními vlastnostmi</w:t>
      </w:r>
      <w:r w:rsidRPr="00470132">
        <w:rPr>
          <w:rFonts w:eastAsia="Calibri" w:cs="Arial"/>
          <w:bCs/>
          <w:szCs w:val="20"/>
        </w:rPr>
        <w:t xml:space="preserve">. Venkovní fasáda bude obnovena včetně </w:t>
      </w:r>
      <w:r>
        <w:rPr>
          <w:rFonts w:eastAsia="Calibri" w:cs="Arial"/>
          <w:bCs/>
          <w:szCs w:val="20"/>
        </w:rPr>
        <w:t xml:space="preserve">všech zdobných štukových prvků </w:t>
      </w:r>
      <w:r w:rsidRPr="00470132">
        <w:rPr>
          <w:rFonts w:eastAsia="Calibri" w:cs="Arial"/>
          <w:bCs/>
          <w:szCs w:val="20"/>
        </w:rPr>
        <w:t>(pilastry, hlavice a římsy)</w:t>
      </w:r>
      <w:r>
        <w:rPr>
          <w:rFonts w:eastAsia="Calibri" w:cs="Arial"/>
          <w:bCs/>
          <w:szCs w:val="20"/>
        </w:rPr>
        <w:t>, které</w:t>
      </w:r>
      <w:r w:rsidRPr="00470132">
        <w:rPr>
          <w:rFonts w:eastAsia="Calibri" w:cs="Arial"/>
          <w:bCs/>
          <w:szCs w:val="20"/>
        </w:rPr>
        <w:t xml:space="preserve"> budou rekonstruovány dle dochované fotodokumentace. Dále bude doplněn chybějící </w:t>
      </w:r>
      <w:r w:rsidRPr="00AA7C5B">
        <w:rPr>
          <w:rFonts w:eastAsia="Calibri" w:cs="Arial"/>
          <w:b/>
          <w:bCs/>
          <w:szCs w:val="20"/>
        </w:rPr>
        <w:t>pískovcový kříž</w:t>
      </w:r>
      <w:r w:rsidRPr="00470132">
        <w:rPr>
          <w:rFonts w:eastAsia="Calibri" w:cs="Arial"/>
          <w:bCs/>
          <w:szCs w:val="20"/>
        </w:rPr>
        <w:t xml:space="preserve"> ve vrcholu kaple na hřebeni střechy. Jako materiál bude užit hořický pískovec. Finální barevná úprava bude proveden</w:t>
      </w:r>
      <w:r>
        <w:rPr>
          <w:rFonts w:eastAsia="Calibri" w:cs="Arial"/>
          <w:bCs/>
          <w:szCs w:val="20"/>
        </w:rPr>
        <w:t xml:space="preserve">a ve fasádním nátěrovém systému </w:t>
      </w:r>
      <w:r>
        <w:rPr>
          <w:rFonts w:eastAsia="Calibri" w:cs="Arial"/>
          <w:bCs/>
          <w:szCs w:val="20"/>
        </w:rPr>
        <w:lastRenderedPageBreak/>
        <w:t>s </w:t>
      </w:r>
      <w:r w:rsidRPr="00470132">
        <w:rPr>
          <w:rFonts w:eastAsia="Calibri" w:cs="Arial"/>
          <w:bCs/>
          <w:szCs w:val="20"/>
        </w:rPr>
        <w:t xml:space="preserve">důrazem na vysokou paropropustnost a vodoodpudivost. Barevnost interiéru kapličky pak bude podřízena nálezové situaci při odstraňování omítek. </w:t>
      </w:r>
      <w:r w:rsidRPr="00AA7C5B">
        <w:rPr>
          <w:rFonts w:eastAsia="Calibri" w:cs="Arial"/>
          <w:b/>
          <w:bCs/>
          <w:szCs w:val="20"/>
        </w:rPr>
        <w:t>Střešní krytina</w:t>
      </w:r>
      <w:r w:rsidRPr="00470132">
        <w:rPr>
          <w:rFonts w:eastAsia="Calibri" w:cs="Arial"/>
          <w:bCs/>
          <w:szCs w:val="20"/>
        </w:rPr>
        <w:t xml:space="preserve">, stejně jako střešní konstrukce, </w:t>
      </w:r>
      <w:r>
        <w:rPr>
          <w:rFonts w:eastAsia="Calibri" w:cs="Arial"/>
          <w:bCs/>
          <w:szCs w:val="20"/>
        </w:rPr>
        <w:t>b</w:t>
      </w:r>
      <w:r w:rsidRPr="00470132">
        <w:rPr>
          <w:rFonts w:eastAsia="Calibri" w:cs="Arial"/>
          <w:bCs/>
          <w:szCs w:val="20"/>
        </w:rPr>
        <w:t>ude kompletně vyměněna</w:t>
      </w:r>
      <w:r>
        <w:rPr>
          <w:rFonts w:eastAsia="Calibri" w:cs="Arial"/>
          <w:bCs/>
          <w:szCs w:val="20"/>
        </w:rPr>
        <w:t xml:space="preserve"> za novou z </w:t>
      </w:r>
      <w:r w:rsidRPr="00470132">
        <w:rPr>
          <w:rFonts w:eastAsia="Calibri" w:cs="Arial"/>
          <w:bCs/>
          <w:szCs w:val="20"/>
        </w:rPr>
        <w:t xml:space="preserve">přírodní břidlice. </w:t>
      </w:r>
      <w:r>
        <w:rPr>
          <w:rFonts w:eastAsia="Calibri" w:cs="Arial"/>
          <w:bCs/>
          <w:szCs w:val="20"/>
        </w:rPr>
        <w:t xml:space="preserve">Dále bude </w:t>
      </w:r>
      <w:r w:rsidRPr="00470132">
        <w:rPr>
          <w:rFonts w:eastAsia="Calibri" w:cs="Arial"/>
          <w:bCs/>
          <w:szCs w:val="20"/>
        </w:rPr>
        <w:t>repasován</w:t>
      </w:r>
      <w:r>
        <w:rPr>
          <w:rFonts w:eastAsia="Calibri" w:cs="Arial"/>
          <w:bCs/>
          <w:szCs w:val="20"/>
        </w:rPr>
        <w:t>a</w:t>
      </w:r>
      <w:r w:rsidRPr="00470132">
        <w:rPr>
          <w:rFonts w:eastAsia="Calibri" w:cs="Arial"/>
          <w:bCs/>
          <w:szCs w:val="20"/>
        </w:rPr>
        <w:t xml:space="preserve"> </w:t>
      </w:r>
      <w:r w:rsidRPr="00AA7C5B">
        <w:rPr>
          <w:rFonts w:eastAsia="Calibri" w:cs="Arial"/>
          <w:b/>
          <w:bCs/>
          <w:szCs w:val="20"/>
        </w:rPr>
        <w:t>branka</w:t>
      </w:r>
      <w:r w:rsidRPr="00470132">
        <w:rPr>
          <w:rFonts w:eastAsia="Calibri" w:cs="Arial"/>
          <w:bCs/>
          <w:szCs w:val="20"/>
        </w:rPr>
        <w:t>, kter</w:t>
      </w:r>
      <w:r>
        <w:rPr>
          <w:rFonts w:eastAsia="Calibri" w:cs="Arial"/>
          <w:bCs/>
          <w:szCs w:val="20"/>
        </w:rPr>
        <w:t xml:space="preserve">ou nelze </w:t>
      </w:r>
      <w:r w:rsidRPr="00470132">
        <w:rPr>
          <w:rFonts w:eastAsia="Calibri" w:cs="Arial"/>
          <w:bCs/>
          <w:szCs w:val="20"/>
        </w:rPr>
        <w:t>v současné době otevřít/zavřít, dva panty jsou ulomené, kotvení ve zdi chybí.</w:t>
      </w:r>
      <w:r>
        <w:rPr>
          <w:rFonts w:eastAsia="Calibri" w:cs="Arial"/>
          <w:bCs/>
          <w:szCs w:val="20"/>
        </w:rPr>
        <w:t xml:space="preserve"> </w:t>
      </w:r>
    </w:p>
    <w:p w:rsidR="00AA7C5B" w:rsidRDefault="00AA7C5B" w:rsidP="00AA7C5B">
      <w:pPr>
        <w:pStyle w:val="Standard"/>
        <w:ind w:firstLine="567"/>
        <w:jc w:val="both"/>
        <w:rPr>
          <w:rFonts w:eastAsia="Calibri" w:cs="Arial"/>
          <w:bCs/>
          <w:szCs w:val="20"/>
        </w:rPr>
      </w:pPr>
      <w:r w:rsidRPr="002321BC">
        <w:rPr>
          <w:rFonts w:eastAsia="Calibri" w:cs="Arial"/>
          <w:bCs/>
          <w:szCs w:val="20"/>
        </w:rPr>
        <w:t xml:space="preserve">Restaurátorské práce na </w:t>
      </w:r>
      <w:r w:rsidRPr="00AA7C5B">
        <w:rPr>
          <w:rFonts w:eastAsia="Calibri" w:cs="Arial"/>
          <w:b/>
          <w:bCs/>
          <w:szCs w:val="20"/>
        </w:rPr>
        <w:t>sousoší sv. Anny a Panny Marie</w:t>
      </w:r>
      <w:r w:rsidRPr="002321BC">
        <w:rPr>
          <w:rFonts w:eastAsia="Calibri" w:cs="Arial"/>
          <w:bCs/>
          <w:szCs w:val="20"/>
        </w:rPr>
        <w:t xml:space="preserve"> budou spočívat především v práci s polychromií. </w:t>
      </w:r>
      <w:r>
        <w:rPr>
          <w:rFonts w:eastAsia="Calibri" w:cs="Arial"/>
          <w:bCs/>
          <w:szCs w:val="20"/>
        </w:rPr>
        <w:t>S</w:t>
      </w:r>
      <w:r w:rsidRPr="002321BC">
        <w:rPr>
          <w:rFonts w:eastAsia="Calibri" w:cs="Arial"/>
          <w:bCs/>
          <w:szCs w:val="20"/>
        </w:rPr>
        <w:t>oučástí prací bude citlivé snímání přemaleb, které bude vzhledem k tvarové složitosti sousoší a podstavce prací velmi náročnou. Dle provedených průzkumů bude následně polychromie rekonstruována včetně provedení zlacení plátkovým zlatem. Součástí prací bude také vyjmutí svatozáří, jejich antikorozní ošetření a následné pozlacení plátk</w:t>
      </w:r>
      <w:r>
        <w:rPr>
          <w:rFonts w:eastAsia="Calibri" w:cs="Arial"/>
          <w:bCs/>
          <w:szCs w:val="20"/>
        </w:rPr>
        <w:t>ovým zlatem. Drobné chybějící a </w:t>
      </w:r>
      <w:r w:rsidRPr="002321BC">
        <w:rPr>
          <w:rFonts w:eastAsia="Calibri" w:cs="Arial"/>
          <w:bCs/>
          <w:szCs w:val="20"/>
        </w:rPr>
        <w:t>mechanicky poškozené části budou rekonstruovány v minerálním modifikovaném tmelu, odpovídajícím originálu.</w:t>
      </w:r>
    </w:p>
    <w:p w:rsidR="003B5153" w:rsidRPr="00AA0CE2" w:rsidRDefault="00AA7C5B" w:rsidP="00AA7C5B">
      <w:pPr>
        <w:pStyle w:val="Standard"/>
        <w:ind w:firstLine="567"/>
        <w:jc w:val="both"/>
        <w:rPr>
          <w:rFonts w:eastAsia="Calibri" w:cs="Arial"/>
          <w:bCs/>
          <w:szCs w:val="20"/>
        </w:rPr>
      </w:pPr>
      <w:r>
        <w:rPr>
          <w:rFonts w:eastAsia="Calibri" w:cs="Arial"/>
          <w:bCs/>
          <w:szCs w:val="20"/>
        </w:rPr>
        <w:t xml:space="preserve">Ze </w:t>
      </w:r>
      <w:r w:rsidRPr="00AA7C5B">
        <w:rPr>
          <w:rFonts w:eastAsia="Calibri" w:cs="Arial"/>
          <w:b/>
          <w:bCs/>
          <w:szCs w:val="20"/>
        </w:rPr>
        <w:t>statického hlediska</w:t>
      </w:r>
      <w:r>
        <w:rPr>
          <w:rFonts w:eastAsia="Calibri" w:cs="Arial"/>
          <w:bCs/>
          <w:szCs w:val="20"/>
        </w:rPr>
        <w:t xml:space="preserve"> je nutné zajistit, aby do konstrukce kapličky nezatékalo, odstranit břečťan, konstrukci ochránit sanačními omítkami, trhliny vyplnit sanační maltou a sešít helikální výztuží.</w:t>
      </w:r>
    </w:p>
    <w:p w:rsidR="001B1534" w:rsidRDefault="001B1534" w:rsidP="00275931">
      <w:pPr>
        <w:pStyle w:val="Standard"/>
        <w:spacing w:before="113" w:after="120"/>
        <w:jc w:val="both"/>
        <w:rPr>
          <w:b/>
          <w:bCs/>
        </w:rPr>
      </w:pPr>
      <w:r>
        <w:rPr>
          <w:rFonts w:eastAsia="Calibri" w:cs="Calibri"/>
          <w:b/>
          <w:bCs/>
          <w:szCs w:val="20"/>
        </w:rPr>
        <w:t>Pro stanovení nabídkové ceny j</w:t>
      </w:r>
      <w:r w:rsidR="00C4384B">
        <w:rPr>
          <w:rFonts w:eastAsia="Calibri" w:cs="Calibri"/>
          <w:b/>
          <w:bCs/>
          <w:szCs w:val="20"/>
        </w:rPr>
        <w:t>e</w:t>
      </w:r>
      <w:r>
        <w:rPr>
          <w:rFonts w:eastAsia="Calibri" w:cs="Calibri"/>
          <w:b/>
          <w:bCs/>
          <w:szCs w:val="20"/>
        </w:rPr>
        <w:t xml:space="preserve"> </w:t>
      </w:r>
      <w:r w:rsidR="004C6F86">
        <w:rPr>
          <w:rFonts w:eastAsia="Calibri" w:cs="Calibri"/>
          <w:b/>
          <w:bCs/>
          <w:szCs w:val="20"/>
        </w:rPr>
        <w:t>závazným p</w:t>
      </w:r>
      <w:r>
        <w:rPr>
          <w:rFonts w:eastAsia="Calibri" w:cs="Calibri"/>
          <w:b/>
          <w:bCs/>
          <w:szCs w:val="20"/>
        </w:rPr>
        <w:t>odklad</w:t>
      </w:r>
      <w:r w:rsidR="004C6F86">
        <w:rPr>
          <w:rFonts w:eastAsia="Calibri" w:cs="Calibri"/>
          <w:b/>
          <w:bCs/>
          <w:szCs w:val="20"/>
        </w:rPr>
        <w:t>em</w:t>
      </w:r>
      <w:r>
        <w:rPr>
          <w:rFonts w:eastAsia="Calibri" w:cs="Calibri"/>
          <w:b/>
          <w:bCs/>
          <w:szCs w:val="20"/>
        </w:rPr>
        <w:t xml:space="preserve"> výkaz výměr</w:t>
      </w:r>
      <w:r w:rsidR="004C6F86">
        <w:rPr>
          <w:rFonts w:eastAsia="Calibri" w:cs="Calibri"/>
          <w:b/>
          <w:bCs/>
          <w:szCs w:val="20"/>
        </w:rPr>
        <w:t>.</w:t>
      </w:r>
      <w:r w:rsidR="0059345A">
        <w:rPr>
          <w:rFonts w:eastAsia="Calibri" w:cs="Arial"/>
          <w:b/>
          <w:bCs/>
          <w:szCs w:val="20"/>
        </w:rPr>
        <w:t xml:space="preserve"> </w:t>
      </w:r>
    </w:p>
    <w:p w:rsidR="001B1534" w:rsidRPr="00B97FF2" w:rsidRDefault="001B1534" w:rsidP="001B1534">
      <w:pPr>
        <w:pStyle w:val="Standard"/>
        <w:autoSpaceDE w:val="0"/>
        <w:spacing w:after="57"/>
        <w:jc w:val="both"/>
        <w:rPr>
          <w:rFonts w:eastAsia="Calibri" w:cs="Arial"/>
          <w:b/>
          <w:bCs/>
          <w:color w:val="000000"/>
          <w:szCs w:val="20"/>
        </w:rPr>
      </w:pPr>
      <w:r w:rsidRPr="00B97FF2">
        <w:rPr>
          <w:rFonts w:eastAsia="Calibri" w:cs="Arial"/>
          <w:b/>
          <w:bCs/>
          <w:color w:val="000000"/>
          <w:szCs w:val="20"/>
        </w:rPr>
        <w:t xml:space="preserve">Zadavatel si vyhrazuje právo na upřesnění rozsahu předmětu díla po ukončení výběrového řízení. </w:t>
      </w:r>
    </w:p>
    <w:p w:rsidR="001B1534" w:rsidRDefault="001B1534" w:rsidP="0097551E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200" w:after="57"/>
        <w:ind w:left="851" w:hanging="567"/>
        <w:jc w:val="both"/>
        <w:rPr>
          <w:rFonts w:cs="Arial"/>
          <w:b/>
          <w:bCs/>
          <w:szCs w:val="20"/>
        </w:rPr>
      </w:pPr>
      <w:r>
        <w:rPr>
          <w:rFonts w:eastAsia="Calibri" w:cs="Arial"/>
          <w:b/>
          <w:bCs/>
          <w:caps/>
          <w:szCs w:val="20"/>
        </w:rPr>
        <w:t>MÍSTO PLNĚNÍ</w:t>
      </w:r>
    </w:p>
    <w:p w:rsidR="001B1534" w:rsidRDefault="001B1534" w:rsidP="001B1534">
      <w:pPr>
        <w:pStyle w:val="Standard"/>
        <w:spacing w:after="57"/>
        <w:ind w:left="352" w:hanging="363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Poloha: </w:t>
      </w:r>
      <w:r w:rsidR="00680E81">
        <w:rPr>
          <w:rFonts w:eastAsia="Calibri" w:cs="Arial"/>
          <w:szCs w:val="20"/>
        </w:rPr>
        <w:t>Vysoké nad Jizerou</w:t>
      </w:r>
      <w:r w:rsidR="00B97FF2">
        <w:rPr>
          <w:rFonts w:eastAsia="Calibri" w:cs="Arial"/>
          <w:szCs w:val="20"/>
        </w:rPr>
        <w:t xml:space="preserve">, </w:t>
      </w:r>
      <w:r w:rsidR="00C13139">
        <w:rPr>
          <w:rFonts w:eastAsia="Calibri" w:cs="Arial"/>
          <w:szCs w:val="20"/>
        </w:rPr>
        <w:t xml:space="preserve">ppč. </w:t>
      </w:r>
      <w:r w:rsidR="00AA7C5B">
        <w:rPr>
          <w:rFonts w:eastAsia="Calibri" w:cs="Arial"/>
          <w:szCs w:val="20"/>
        </w:rPr>
        <w:t>1258/3</w:t>
      </w:r>
      <w:r w:rsidR="00C13139">
        <w:rPr>
          <w:rFonts w:eastAsia="Calibri" w:cs="Arial"/>
          <w:szCs w:val="20"/>
        </w:rPr>
        <w:t xml:space="preserve"> v k. ú. Vysoké nad Jizerou</w:t>
      </w:r>
      <w:r w:rsidR="00B97FF2">
        <w:rPr>
          <w:rFonts w:eastAsia="Calibri" w:cs="Arial"/>
          <w:szCs w:val="20"/>
        </w:rPr>
        <w:t>.</w:t>
      </w:r>
    </w:p>
    <w:p w:rsidR="001B1534" w:rsidRDefault="001B1534" w:rsidP="0097551E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200" w:after="57"/>
        <w:ind w:left="851" w:hanging="567"/>
        <w:jc w:val="both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t>ROZSAH PRACÍ</w:t>
      </w:r>
    </w:p>
    <w:p w:rsidR="001B1534" w:rsidRDefault="001B1534" w:rsidP="001F4315">
      <w:pPr>
        <w:pStyle w:val="Standard"/>
        <w:spacing w:before="57" w:after="120"/>
        <w:jc w:val="both"/>
      </w:pPr>
      <w:r>
        <w:t>Rozsah prací je uveden v</w:t>
      </w:r>
      <w:r w:rsidR="004C6F86">
        <w:t xml:space="preserve">e </w:t>
      </w:r>
      <w:r>
        <w:t>výkazu</w:t>
      </w:r>
      <w:r>
        <w:rPr>
          <w:rFonts w:eastAsia="Calibri" w:cs="Calibri"/>
          <w:color w:val="000000"/>
          <w:szCs w:val="20"/>
        </w:rPr>
        <w:t xml:space="preserve"> výměr.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8C7474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8C7474" w:rsidRPr="00CA5987" w:rsidRDefault="008C7474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 w:rsidRPr="00CA5987">
              <w:rPr>
                <w:rFonts w:eastAsia="Calibri" w:cs="Arial"/>
                <w:b/>
                <w:sz w:val="24"/>
              </w:rPr>
              <w:t>DOBA PLNĚNÍ</w:t>
            </w:r>
          </w:p>
        </w:tc>
      </w:tr>
    </w:tbl>
    <w:p w:rsidR="001B1534" w:rsidRPr="00FE19BF" w:rsidRDefault="00CA548C" w:rsidP="004243BE">
      <w:pPr>
        <w:pStyle w:val="Standard"/>
        <w:numPr>
          <w:ilvl w:val="0"/>
          <w:numId w:val="19"/>
        </w:numPr>
        <w:autoSpaceDE w:val="0"/>
        <w:spacing w:before="57"/>
        <w:ind w:left="567" w:hanging="215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stavební</w:t>
      </w:r>
      <w:r w:rsidR="004C6F86">
        <w:rPr>
          <w:rFonts w:eastAsia="Calibri" w:cs="Arial"/>
          <w:szCs w:val="20"/>
        </w:rPr>
        <w:t xml:space="preserve"> </w:t>
      </w:r>
      <w:r w:rsidR="001B1534">
        <w:rPr>
          <w:rFonts w:eastAsia="Calibri" w:cs="Arial"/>
          <w:szCs w:val="20"/>
        </w:rPr>
        <w:t xml:space="preserve">práce mohou začít neprodleně po podpisu smlouvy o dílo s vybraným zhotovitelem </w:t>
      </w:r>
      <w:r w:rsidR="001B1534" w:rsidRPr="00FE19BF">
        <w:rPr>
          <w:rFonts w:eastAsia="Calibri" w:cs="Arial"/>
          <w:szCs w:val="20"/>
        </w:rPr>
        <w:t>(</w:t>
      </w:r>
      <w:r w:rsidR="00CF31E3">
        <w:rPr>
          <w:rFonts w:eastAsia="Calibri" w:cs="Arial"/>
          <w:szCs w:val="20"/>
        </w:rPr>
        <w:t xml:space="preserve">nejdříve však </w:t>
      </w:r>
      <w:r w:rsidR="00275931">
        <w:rPr>
          <w:rFonts w:eastAsia="Calibri" w:cs="Arial"/>
          <w:b/>
          <w:szCs w:val="20"/>
        </w:rPr>
        <w:t>1</w:t>
      </w:r>
      <w:r w:rsidR="007C5DEA" w:rsidRPr="004243BE">
        <w:rPr>
          <w:rFonts w:eastAsia="Calibri" w:cs="Arial"/>
          <w:b/>
          <w:szCs w:val="20"/>
        </w:rPr>
        <w:t>.</w:t>
      </w:r>
      <w:r w:rsidR="00CF31E3" w:rsidRPr="004243BE">
        <w:rPr>
          <w:rFonts w:eastAsia="Calibri" w:cs="Arial"/>
          <w:b/>
          <w:szCs w:val="20"/>
        </w:rPr>
        <w:t> </w:t>
      </w:r>
      <w:r w:rsidR="00AA7C5B">
        <w:rPr>
          <w:rFonts w:eastAsia="Calibri" w:cs="Arial"/>
          <w:b/>
          <w:szCs w:val="20"/>
        </w:rPr>
        <w:t>července</w:t>
      </w:r>
      <w:r w:rsidR="001B1534" w:rsidRPr="004243BE">
        <w:rPr>
          <w:rFonts w:eastAsia="Calibri" w:cs="Arial"/>
          <w:b/>
          <w:szCs w:val="20"/>
        </w:rPr>
        <w:t xml:space="preserve"> 20</w:t>
      </w:r>
      <w:r w:rsidR="00AA7C5B">
        <w:rPr>
          <w:rFonts w:eastAsia="Calibri" w:cs="Arial"/>
          <w:b/>
          <w:szCs w:val="20"/>
        </w:rPr>
        <w:t>20</w:t>
      </w:r>
      <w:r w:rsidR="001B1534" w:rsidRPr="00FE19BF">
        <w:rPr>
          <w:rFonts w:eastAsia="Calibri" w:cs="Arial"/>
          <w:szCs w:val="20"/>
        </w:rPr>
        <w:t>)</w:t>
      </w:r>
      <w:r w:rsidR="00C13139">
        <w:rPr>
          <w:rFonts w:eastAsia="Calibri" w:cs="Arial"/>
          <w:szCs w:val="20"/>
        </w:rPr>
        <w:t>.</w:t>
      </w:r>
    </w:p>
    <w:p w:rsidR="001B1534" w:rsidRPr="00503976" w:rsidRDefault="004C6F86" w:rsidP="001F4315">
      <w:pPr>
        <w:pStyle w:val="Standard"/>
        <w:numPr>
          <w:ilvl w:val="0"/>
          <w:numId w:val="19"/>
        </w:numPr>
        <w:autoSpaceDE w:val="0"/>
        <w:spacing w:after="120"/>
        <w:ind w:left="567" w:hanging="215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konec </w:t>
      </w:r>
      <w:r w:rsidR="00CA548C">
        <w:rPr>
          <w:rFonts w:eastAsia="Calibri" w:cs="Arial"/>
          <w:szCs w:val="20"/>
        </w:rPr>
        <w:t xml:space="preserve">stavebních </w:t>
      </w:r>
      <w:r w:rsidR="001B1534">
        <w:rPr>
          <w:rFonts w:eastAsia="Calibri" w:cs="Arial"/>
          <w:szCs w:val="20"/>
        </w:rPr>
        <w:t xml:space="preserve">prací </w:t>
      </w:r>
      <w:r w:rsidR="004779CA">
        <w:rPr>
          <w:rFonts w:eastAsia="Calibri" w:cs="Arial"/>
          <w:szCs w:val="20"/>
        </w:rPr>
        <w:t>bude</w:t>
      </w:r>
      <w:r w:rsidR="001B1534">
        <w:rPr>
          <w:rFonts w:eastAsia="Calibri" w:cs="Arial"/>
          <w:szCs w:val="20"/>
        </w:rPr>
        <w:t xml:space="preserve"> </w:t>
      </w:r>
      <w:r w:rsidR="00B81463">
        <w:rPr>
          <w:rFonts w:eastAsia="Calibri" w:cs="Arial"/>
          <w:szCs w:val="20"/>
        </w:rPr>
        <w:t>nejpozději</w:t>
      </w:r>
      <w:r w:rsidR="001B1534">
        <w:rPr>
          <w:rFonts w:eastAsia="Calibri" w:cs="Arial"/>
          <w:szCs w:val="20"/>
        </w:rPr>
        <w:t xml:space="preserve"> </w:t>
      </w:r>
      <w:r w:rsidR="001B1534" w:rsidRPr="004243BE">
        <w:rPr>
          <w:rFonts w:eastAsia="Calibri" w:cs="Arial"/>
          <w:szCs w:val="20"/>
        </w:rPr>
        <w:t xml:space="preserve">do </w:t>
      </w:r>
      <w:r w:rsidR="00275931">
        <w:rPr>
          <w:rFonts w:eastAsia="Calibri" w:cs="Arial"/>
          <w:b/>
          <w:szCs w:val="20"/>
        </w:rPr>
        <w:t>3</w:t>
      </w:r>
      <w:r w:rsidR="00AA7C5B">
        <w:rPr>
          <w:rFonts w:eastAsia="Calibri" w:cs="Arial"/>
          <w:b/>
          <w:szCs w:val="20"/>
        </w:rPr>
        <w:t>1</w:t>
      </w:r>
      <w:r w:rsidR="007C5DEA" w:rsidRPr="004243BE">
        <w:rPr>
          <w:rFonts w:eastAsia="Calibri" w:cs="Arial"/>
          <w:b/>
          <w:szCs w:val="20"/>
        </w:rPr>
        <w:t xml:space="preserve">. </w:t>
      </w:r>
      <w:r w:rsidR="00AA7C5B">
        <w:rPr>
          <w:rFonts w:eastAsia="Calibri" w:cs="Arial"/>
          <w:b/>
          <w:szCs w:val="20"/>
        </w:rPr>
        <w:t xml:space="preserve">října </w:t>
      </w:r>
      <w:r w:rsidR="006F18CA" w:rsidRPr="004243BE">
        <w:rPr>
          <w:rFonts w:eastAsia="Calibri" w:cs="Arial"/>
          <w:b/>
          <w:szCs w:val="20"/>
        </w:rPr>
        <w:t>20</w:t>
      </w:r>
      <w:r w:rsidR="00AA7C5B">
        <w:rPr>
          <w:rFonts w:eastAsia="Calibri" w:cs="Arial"/>
          <w:b/>
          <w:szCs w:val="20"/>
        </w:rPr>
        <w:t>20</w:t>
      </w:r>
      <w:r w:rsidR="00C13139">
        <w:rPr>
          <w:rFonts w:eastAsia="Calibri" w:cs="Arial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B81463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>
              <w:br w:type="page"/>
            </w:r>
            <w:r w:rsidR="002E4618"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POŽADAVKY NA ZPŮSOB ZPRACOVÁNÍ NABÍDKOVÉ CENY</w:t>
            </w:r>
          </w:p>
        </w:tc>
      </w:tr>
    </w:tbl>
    <w:p w:rsidR="001B1534" w:rsidRDefault="001B1534" w:rsidP="002E4618">
      <w:pPr>
        <w:pStyle w:val="Standard"/>
        <w:spacing w:before="57"/>
        <w:jc w:val="both"/>
        <w:rPr>
          <w:rFonts w:eastAsia="Calibri" w:cs="Calibri"/>
          <w:color w:val="000000"/>
          <w:szCs w:val="20"/>
        </w:rPr>
      </w:pPr>
      <w:r>
        <w:rPr>
          <w:rFonts w:eastAsia="Calibri" w:cs="Calibri"/>
          <w:color w:val="000000"/>
          <w:szCs w:val="20"/>
        </w:rPr>
        <w:t>Uchazeč stanoví nabídkovou cenu za celé plnění veřejné zakázky. Nabídková cena bude zpracována v souladu s položkovým rozpočtem, kter</w:t>
      </w:r>
      <w:r w:rsidR="0046390B">
        <w:rPr>
          <w:rFonts w:eastAsia="Calibri" w:cs="Calibri"/>
          <w:color w:val="000000"/>
          <w:szCs w:val="20"/>
        </w:rPr>
        <w:t>ý</w:t>
      </w:r>
      <w:r>
        <w:rPr>
          <w:rFonts w:eastAsia="Calibri" w:cs="Calibri"/>
          <w:color w:val="000000"/>
          <w:szCs w:val="20"/>
        </w:rPr>
        <w:t xml:space="preserve"> je součástí zadávací dokumentace (007_SVV.xls). </w:t>
      </w:r>
      <w:r>
        <w:rPr>
          <w:rFonts w:eastAsia="Calibri" w:cs="Calibri"/>
          <w:b/>
          <w:bCs/>
          <w:color w:val="000000"/>
          <w:szCs w:val="20"/>
        </w:rPr>
        <w:t>Uchazeč</w:t>
      </w:r>
      <w:r>
        <w:rPr>
          <w:rFonts w:eastAsia="Calibri" w:cs="Calibri"/>
          <w:b/>
          <w:color w:val="000000"/>
          <w:szCs w:val="20"/>
        </w:rPr>
        <w:t xml:space="preserve"> doplní do slepého rozpočtu jednotkové ceny za jednotlivé práce a úkony.</w:t>
      </w:r>
    </w:p>
    <w:p w:rsidR="009501E4" w:rsidRPr="00512D5F" w:rsidRDefault="001B1534" w:rsidP="009501E4">
      <w:pPr>
        <w:pStyle w:val="Standard"/>
        <w:spacing w:before="57"/>
        <w:jc w:val="both"/>
        <w:rPr>
          <w:rFonts w:eastAsia="Calibri" w:cs="Times New Roman"/>
          <w:b/>
          <w:szCs w:val="20"/>
        </w:rPr>
      </w:pPr>
      <w:r>
        <w:rPr>
          <w:rFonts w:eastAsia="Calibri" w:cs="Calibri"/>
          <w:color w:val="000000"/>
          <w:szCs w:val="20"/>
        </w:rPr>
        <w:t xml:space="preserve">Celkovou nabídkovou cenu </w:t>
      </w:r>
      <w:r w:rsidR="004C6F86">
        <w:rPr>
          <w:rFonts w:eastAsia="Calibri" w:cs="Calibri"/>
          <w:color w:val="000000"/>
          <w:szCs w:val="20"/>
        </w:rPr>
        <w:t>u</w:t>
      </w:r>
      <w:r>
        <w:rPr>
          <w:rFonts w:eastAsia="Calibri" w:cs="Calibri"/>
          <w:color w:val="000000"/>
          <w:szCs w:val="20"/>
        </w:rPr>
        <w:t xml:space="preserve">chazeč </w:t>
      </w:r>
      <w:bookmarkStart w:id="0" w:name="_GoBack"/>
      <w:bookmarkEnd w:id="0"/>
      <w:r>
        <w:rPr>
          <w:rFonts w:eastAsia="Calibri" w:cs="Calibri"/>
          <w:color w:val="000000"/>
          <w:szCs w:val="20"/>
        </w:rPr>
        <w:t>závazně vyplní do soubor</w:t>
      </w:r>
      <w:r w:rsidR="0046390B">
        <w:rPr>
          <w:rFonts w:eastAsia="Calibri" w:cs="Calibri"/>
          <w:color w:val="000000"/>
          <w:szCs w:val="20"/>
        </w:rPr>
        <w:t>u</w:t>
      </w:r>
      <w:r>
        <w:rPr>
          <w:rFonts w:eastAsia="Calibri" w:cs="Calibri"/>
          <w:color w:val="000000"/>
          <w:szCs w:val="20"/>
        </w:rPr>
        <w:t xml:space="preserve"> ve formátu </w:t>
      </w:r>
      <w:r w:rsidR="00B97FF2">
        <w:rPr>
          <w:rFonts w:eastAsia="Calibri" w:cs="Calibri"/>
          <w:color w:val="000000"/>
          <w:szCs w:val="20"/>
        </w:rPr>
        <w:t>XLS</w:t>
      </w:r>
      <w:r>
        <w:rPr>
          <w:rFonts w:eastAsia="Calibri" w:cs="Calibri"/>
          <w:color w:val="000000"/>
          <w:szCs w:val="20"/>
        </w:rPr>
        <w:t xml:space="preserve"> (003_Kryci_list_vzor.xls), který je součástí zadávací dokumentace.</w:t>
      </w:r>
      <w:r w:rsidR="009501E4">
        <w:rPr>
          <w:rFonts w:eastAsia="Calibri" w:cs="Calibri"/>
          <w:color w:val="000000"/>
          <w:szCs w:val="20"/>
        </w:rPr>
        <w:t xml:space="preserve"> </w:t>
      </w:r>
      <w:r w:rsidR="009501E4" w:rsidRPr="00512D5F">
        <w:rPr>
          <w:rFonts w:eastAsia="Calibri" w:cs="Times New Roman"/>
          <w:b/>
          <w:color w:val="000000"/>
          <w:szCs w:val="20"/>
        </w:rPr>
        <w:t xml:space="preserve">Předpokládaná cena této zakázky je </w:t>
      </w:r>
      <w:r w:rsidR="00AA7C5B">
        <w:rPr>
          <w:rFonts w:eastAsia="Calibri" w:cs="Times New Roman"/>
          <w:b/>
          <w:color w:val="000000"/>
          <w:szCs w:val="20"/>
        </w:rPr>
        <w:t>19</w:t>
      </w:r>
      <w:r w:rsidR="0021166F">
        <w:rPr>
          <w:rFonts w:eastAsia="Calibri" w:cs="Times New Roman"/>
          <w:b/>
          <w:color w:val="000000"/>
          <w:szCs w:val="20"/>
        </w:rPr>
        <w:t>5</w:t>
      </w:r>
      <w:r w:rsidR="009501E4" w:rsidRPr="00512D5F">
        <w:rPr>
          <w:rFonts w:eastAsia="Calibri" w:cs="Times New Roman"/>
          <w:b/>
          <w:color w:val="000000"/>
          <w:szCs w:val="20"/>
        </w:rPr>
        <w:t>.000 Kč</w:t>
      </w:r>
      <w:r w:rsidR="00C62073">
        <w:rPr>
          <w:rFonts w:eastAsia="Calibri" w:cs="Times New Roman"/>
          <w:b/>
          <w:color w:val="000000"/>
          <w:szCs w:val="20"/>
        </w:rPr>
        <w:t xml:space="preserve"> bez DPH</w:t>
      </w:r>
      <w:r w:rsidR="009501E4" w:rsidRPr="00512D5F">
        <w:rPr>
          <w:rFonts w:eastAsia="Calibri" w:cs="Times New Roman"/>
          <w:b/>
          <w:color w:val="000000"/>
          <w:szCs w:val="20"/>
        </w:rPr>
        <w:t>.</w:t>
      </w:r>
    </w:p>
    <w:p w:rsidR="00B81463" w:rsidRPr="001F4315" w:rsidRDefault="001B1534" w:rsidP="001F4315">
      <w:pPr>
        <w:pStyle w:val="Standard"/>
        <w:spacing w:before="57" w:after="120"/>
        <w:jc w:val="both"/>
        <w:rPr>
          <w:rFonts w:eastAsia="Calibri" w:cs="Calibri"/>
          <w:szCs w:val="20"/>
        </w:rPr>
      </w:pPr>
      <w:r>
        <w:rPr>
          <w:rFonts w:eastAsia="Calibri" w:cs="Calibri"/>
          <w:color w:val="000000"/>
          <w:szCs w:val="20"/>
        </w:rPr>
        <w:t>Nabídková cena</w:t>
      </w:r>
      <w:r w:rsidR="004C6F86">
        <w:rPr>
          <w:rFonts w:eastAsia="Calibri" w:cs="Calibri"/>
          <w:color w:val="000000"/>
          <w:szCs w:val="20"/>
        </w:rPr>
        <w:t xml:space="preserve"> </w:t>
      </w:r>
      <w:r>
        <w:rPr>
          <w:rFonts w:eastAsia="Calibri" w:cs="Calibri"/>
          <w:color w:val="000000"/>
          <w:szCs w:val="20"/>
        </w:rPr>
        <w:t xml:space="preserve">bude uvedena v CZK a doplněna v návrhu smlouvy o dílo – odstavec </w:t>
      </w:r>
      <w:r w:rsidR="006F18CA">
        <w:rPr>
          <w:rFonts w:eastAsia="Calibri" w:cs="Calibri"/>
          <w:color w:val="000000"/>
          <w:szCs w:val="20"/>
        </w:rPr>
        <w:t>5. 1</w:t>
      </w:r>
      <w:r>
        <w:rPr>
          <w:rFonts w:eastAsia="Calibri" w:cs="Calibri"/>
          <w:color w:val="000000"/>
          <w:szCs w:val="20"/>
        </w:rPr>
        <w:t>.</w:t>
      </w:r>
      <w:r w:rsidR="0046390B">
        <w:rPr>
          <w:rFonts w:eastAsia="Calibri" w:cs="Calibri"/>
          <w:color w:val="000000"/>
          <w:szCs w:val="20"/>
        </w:rPr>
        <w:t xml:space="preserve"> </w:t>
      </w:r>
      <w:r>
        <w:rPr>
          <w:rFonts w:eastAsia="Calibri" w:cs="Calibri"/>
          <w:color w:val="000000"/>
          <w:szCs w:val="20"/>
        </w:rPr>
        <w:t>(vzor součástí zadávací dokumentace).</w:t>
      </w:r>
      <w:r w:rsidR="00B97FF2">
        <w:rPr>
          <w:rFonts w:eastAsia="Calibri" w:cs="Calibri"/>
          <w:szCs w:val="20"/>
        </w:rPr>
        <w:t xml:space="preserve"> </w:t>
      </w:r>
      <w:r w:rsidRPr="00503976">
        <w:rPr>
          <w:b/>
        </w:rPr>
        <w:t xml:space="preserve">Nabídková cena </w:t>
      </w:r>
      <w:r w:rsidR="004C6F86" w:rsidRPr="00503976">
        <w:rPr>
          <w:b/>
        </w:rPr>
        <w:t>bez DPH</w:t>
      </w:r>
      <w:r w:rsidR="004C6F86" w:rsidRPr="00503976">
        <w:t xml:space="preserve"> </w:t>
      </w:r>
      <w:r>
        <w:t>je předmětem hodnocení.</w:t>
      </w:r>
      <w:r w:rsidR="009501E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OBCHODNÍ A PLATEBNÍ PODMÍNKY</w:t>
            </w:r>
          </w:p>
        </w:tc>
      </w:tr>
    </w:tbl>
    <w:p w:rsidR="001B1534" w:rsidRDefault="001B1534" w:rsidP="001F4315">
      <w:pPr>
        <w:pStyle w:val="Standard"/>
        <w:spacing w:before="57" w:after="120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Veškeré obchodní (smluvní podmínky, dodací podmínky, záruční podmínky atd.) a platební podmínky jsou popsány v samostatné části zadávací dokumentace (006_Obchodni_podminky_smlouva_o_dilo_vzor.doc).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POŽADAVKY A PODMÍNKY PRO ZPRACOVÁNÍ NABÍDKY</w:t>
            </w:r>
          </w:p>
        </w:tc>
      </w:tr>
    </w:tbl>
    <w:p w:rsidR="001B1534" w:rsidRDefault="001B1534" w:rsidP="0059035F">
      <w:pPr>
        <w:pStyle w:val="Standard"/>
        <w:numPr>
          <w:ilvl w:val="0"/>
          <w:numId w:val="19"/>
        </w:numPr>
        <w:autoSpaceDE w:val="0"/>
        <w:spacing w:before="57" w:after="57"/>
        <w:ind w:left="567" w:hanging="215"/>
        <w:jc w:val="both"/>
        <w:rPr>
          <w:rFonts w:cs="Arial"/>
          <w:szCs w:val="20"/>
        </w:rPr>
      </w:pPr>
      <w:r>
        <w:rPr>
          <w:rFonts w:cs="Arial"/>
          <w:szCs w:val="20"/>
        </w:rPr>
        <w:t>Nabídka bude předložena v jednom vyhotovení - v písemné formě, v českém jazyce, v nerozebíratelné formě.</w:t>
      </w:r>
    </w:p>
    <w:p w:rsidR="001B1534" w:rsidRDefault="001B1534" w:rsidP="0059035F">
      <w:pPr>
        <w:pStyle w:val="Standard"/>
        <w:numPr>
          <w:ilvl w:val="0"/>
          <w:numId w:val="15"/>
        </w:numPr>
        <w:autoSpaceDE w:val="0"/>
        <w:spacing w:after="57"/>
        <w:ind w:left="567" w:hanging="215"/>
        <w:jc w:val="both"/>
        <w:rPr>
          <w:rFonts w:cs="Arial"/>
          <w:szCs w:val="20"/>
        </w:rPr>
      </w:pPr>
      <w:r>
        <w:rPr>
          <w:rFonts w:cs="Arial"/>
          <w:szCs w:val="20"/>
        </w:rPr>
        <w:t>Nabídka nebude obsahovat přepisy a opravy, které by mohly zadavatele uvést v omyl.</w:t>
      </w:r>
    </w:p>
    <w:p w:rsidR="001B1534" w:rsidRDefault="001B1534" w:rsidP="0059035F">
      <w:pPr>
        <w:pStyle w:val="Standard"/>
        <w:numPr>
          <w:ilvl w:val="0"/>
          <w:numId w:val="15"/>
        </w:numPr>
        <w:autoSpaceDE w:val="0"/>
        <w:spacing w:after="57"/>
        <w:ind w:left="567" w:hanging="215"/>
        <w:jc w:val="both"/>
        <w:rPr>
          <w:rFonts w:cs="Arial"/>
          <w:szCs w:val="20"/>
        </w:rPr>
      </w:pPr>
      <w:r>
        <w:rPr>
          <w:rFonts w:cs="Arial"/>
          <w:szCs w:val="20"/>
        </w:rPr>
        <w:t>Všechny listy nabídky včetně příloh budou řádně očíslovány vzestupnou číselnou řadou.</w:t>
      </w:r>
    </w:p>
    <w:p w:rsidR="001B1534" w:rsidRDefault="001B1534" w:rsidP="001B1534">
      <w:pPr>
        <w:pStyle w:val="Standard"/>
        <w:numPr>
          <w:ilvl w:val="0"/>
          <w:numId w:val="15"/>
        </w:numPr>
        <w:autoSpaceDE w:val="0"/>
        <w:spacing w:after="57"/>
        <w:ind w:left="567" w:hanging="215"/>
        <w:jc w:val="both"/>
        <w:rPr>
          <w:rFonts w:cs="Arial"/>
          <w:szCs w:val="20"/>
        </w:rPr>
      </w:pPr>
      <w:r>
        <w:rPr>
          <w:rFonts w:cs="Arial"/>
          <w:szCs w:val="20"/>
        </w:rPr>
        <w:t>Podpisy – uchazeč podepíše předepsané součásti nabídky tak, jak je předepsáno ve výpisu z Obchodního rejstříku oprávněnými osobami či osobami oprávněnými jednat jménem společnosti na základě plné moci. Originál nebo úředně ověřenou plnou moc v takovém případě uchazeč doloží jako součást profesních kvalifikačních předpokladů.</w:t>
      </w:r>
    </w:p>
    <w:p w:rsidR="001B1534" w:rsidRDefault="001B1534" w:rsidP="001B1534">
      <w:pPr>
        <w:pStyle w:val="Standard"/>
        <w:numPr>
          <w:ilvl w:val="0"/>
          <w:numId w:val="15"/>
        </w:numPr>
        <w:autoSpaceDE w:val="0"/>
        <w:spacing w:after="57"/>
        <w:ind w:left="567" w:hanging="215"/>
        <w:jc w:val="both"/>
        <w:rPr>
          <w:rFonts w:cs="Arial"/>
          <w:szCs w:val="20"/>
        </w:rPr>
      </w:pPr>
      <w:r>
        <w:rPr>
          <w:rFonts w:cs="Arial"/>
          <w:szCs w:val="20"/>
        </w:rPr>
        <w:t>Uchazeč závazně použije pořadí dokumentů specifikované v následujících bodech tohoto článku zadávací dokumentace.</w:t>
      </w:r>
    </w:p>
    <w:p w:rsidR="001B1534" w:rsidRDefault="001B1534" w:rsidP="009541BB">
      <w:pPr>
        <w:pStyle w:val="Standard"/>
        <w:autoSpaceDE w:val="0"/>
        <w:spacing w:before="120" w:after="57"/>
        <w:jc w:val="both"/>
        <w:rPr>
          <w:rFonts w:eastAsia="Arial-BoldMT, Arial" w:cs="Arial"/>
          <w:b/>
          <w:bCs/>
          <w:szCs w:val="20"/>
        </w:rPr>
      </w:pPr>
      <w:r>
        <w:rPr>
          <w:rFonts w:eastAsia="Arial-BoldMT, Arial" w:cs="Arial"/>
          <w:b/>
          <w:bCs/>
          <w:szCs w:val="20"/>
        </w:rPr>
        <w:lastRenderedPageBreak/>
        <w:t>Nabídka musí obsahovat:</w:t>
      </w:r>
    </w:p>
    <w:p w:rsidR="001B1534" w:rsidRDefault="001B1534" w:rsidP="001B1534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after="57"/>
        <w:ind w:left="850" w:hanging="567"/>
        <w:jc w:val="both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t>Identifikační údaje uchazeče a obsah nabídky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Nabídka bude opatřena obsahem s identifikačními údaji uchazeče a s uvedením počtu listů u jednotlivých oddílů (kapitol), k čemuž uchazeč využije vzor, který je součástí </w:t>
      </w:r>
      <w:r w:rsidR="00EB226D">
        <w:rPr>
          <w:rFonts w:eastAsia="Calibri" w:cs="Arial"/>
          <w:szCs w:val="20"/>
        </w:rPr>
        <w:t>ZD</w:t>
      </w:r>
      <w:r>
        <w:rPr>
          <w:rFonts w:eastAsia="Calibri" w:cs="Arial"/>
          <w:szCs w:val="20"/>
        </w:rPr>
        <w:t xml:space="preserve"> – (002_</w:t>
      </w:r>
      <w:r w:rsidR="006F18CA">
        <w:rPr>
          <w:rFonts w:eastAsia="Calibri" w:cs="Arial"/>
          <w:szCs w:val="20"/>
        </w:rPr>
        <w:t>identifikace</w:t>
      </w:r>
      <w:r>
        <w:rPr>
          <w:rFonts w:eastAsia="Calibri" w:cs="Arial"/>
          <w:szCs w:val="20"/>
        </w:rPr>
        <w:t>_obsah_nabidky_vzor.doc).</w:t>
      </w:r>
    </w:p>
    <w:p w:rsidR="001B1534" w:rsidRDefault="001B153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  <w:rPr>
          <w:rFonts w:eastAsia="Calibri" w:cs="Arial"/>
          <w:b/>
          <w:bCs/>
          <w:szCs w:val="20"/>
        </w:rPr>
      </w:pPr>
      <w:r>
        <w:rPr>
          <w:rFonts w:eastAsia="Calibri" w:cs="Arial"/>
          <w:b/>
          <w:bCs/>
          <w:szCs w:val="20"/>
        </w:rPr>
        <w:t>KRYCÍ LIST NABÍDKY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</w:pPr>
      <w:r>
        <w:rPr>
          <w:rFonts w:eastAsia="Calibri" w:cs="Arial"/>
          <w:szCs w:val="20"/>
        </w:rPr>
        <w:t>P</w:t>
      </w:r>
      <w:r>
        <w:rPr>
          <w:rFonts w:eastAsia="ArialMT, 'Times New Roman'" w:cs="Arial"/>
          <w:szCs w:val="20"/>
        </w:rPr>
        <w:t>ro sestavení krycího listu nabídky uchazeč závazně použije vzor, který je součástí zadávací dokumentace (003_Kryci_list_vzor.xls). Na krycím listu budou uvedeny následující údaje: základní identifikační údaje uchazeče (včetně osob zmocněných k dalším jednáním), nejvýše přípustná nabídková cena v předepsaném členění, záruční doba a podpis osoby oprávněné za uchazeče jednat.</w:t>
      </w:r>
    </w:p>
    <w:p w:rsidR="001B1534" w:rsidRDefault="001B153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t>Doklady, jimiž uchazeč doloží splnění základních kvalifikačních předpokladů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  <w:rPr>
          <w:rFonts w:eastAsia="ArialMT, 'Times New Roman'" w:cs="Arial"/>
          <w:szCs w:val="20"/>
        </w:rPr>
      </w:pPr>
      <w:r>
        <w:rPr>
          <w:rFonts w:eastAsia="ArialMT, 'Times New Roman'" w:cs="Arial"/>
          <w:szCs w:val="20"/>
        </w:rPr>
        <w:t xml:space="preserve">Základní kvalifikační předpoklady uchazeč doloží předložením </w:t>
      </w:r>
      <w:r w:rsidRPr="0097551E">
        <w:rPr>
          <w:rFonts w:eastAsia="ArialMT, 'Times New Roman'" w:cs="Arial"/>
          <w:b/>
          <w:szCs w:val="20"/>
        </w:rPr>
        <w:t>čestného prohlášení</w:t>
      </w:r>
      <w:r>
        <w:rPr>
          <w:rFonts w:eastAsia="ArialMT, 'Times New Roman'" w:cs="Arial"/>
          <w:szCs w:val="20"/>
        </w:rPr>
        <w:t xml:space="preserve"> podepsaného osobou oprávněnou za uchazeče jednat. Pro sestavení čestného prohlášení uchazeč závazně použije vzor, který je součástí zadávací dokumentace (004_CP_Zakladni_kvalifikace_vzor.doc).</w:t>
      </w:r>
    </w:p>
    <w:p w:rsidR="001B1534" w:rsidRDefault="001B153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</w:pPr>
      <w:r>
        <w:rPr>
          <w:rFonts w:eastAsia="Arial-BoldMT, Arial"/>
          <w:b/>
          <w:bCs/>
        </w:rPr>
        <w:t>D</w:t>
      </w:r>
      <w:r>
        <w:rPr>
          <w:rFonts w:eastAsia="Calibri" w:cs="Arial"/>
          <w:b/>
          <w:bCs/>
          <w:caps/>
          <w:szCs w:val="20"/>
        </w:rPr>
        <w:t>oklady, jimiž uchazeč doloží splnění profesních kvalifikačních předpokladů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</w:pPr>
      <w:r>
        <w:rPr>
          <w:rFonts w:eastAsia="ArialMT, 'Times New Roman'" w:cs="Arial"/>
          <w:szCs w:val="20"/>
        </w:rPr>
        <w:t xml:space="preserve">Zadavatel požaduje prokázání splnění </w:t>
      </w:r>
      <w:r>
        <w:rPr>
          <w:rFonts w:eastAsia="ArialMT, 'Times New Roman'" w:cs="Arial"/>
          <w:b/>
          <w:bCs/>
          <w:szCs w:val="20"/>
        </w:rPr>
        <w:t>profesních kvalifikačních předpokladů</w:t>
      </w:r>
      <w:r>
        <w:rPr>
          <w:rFonts w:eastAsia="ArialMT, 'Times New Roman'" w:cs="Arial"/>
          <w:szCs w:val="20"/>
        </w:rPr>
        <w:t xml:space="preserve"> tím, že </w:t>
      </w:r>
      <w:r>
        <w:rPr>
          <w:rFonts w:eastAsia="Calibri" w:cs="Arial"/>
          <w:szCs w:val="20"/>
        </w:rPr>
        <w:t xml:space="preserve">uchazeč předloží </w:t>
      </w:r>
      <w:r w:rsidR="006F18CA">
        <w:rPr>
          <w:rFonts w:eastAsia="Calibri" w:cs="Arial"/>
          <w:b/>
          <w:bCs/>
          <w:szCs w:val="20"/>
        </w:rPr>
        <w:t>oprávnění k </w:t>
      </w:r>
      <w:r>
        <w:rPr>
          <w:rFonts w:eastAsia="Calibri" w:cs="Arial"/>
          <w:b/>
          <w:bCs/>
          <w:szCs w:val="20"/>
        </w:rPr>
        <w:t>podnikání</w:t>
      </w:r>
      <w:r>
        <w:rPr>
          <w:rFonts w:eastAsia="Calibri" w:cs="Arial"/>
          <w:szCs w:val="20"/>
        </w:rPr>
        <w:t xml:space="preserve"> ve vztahu k předmětu zakázky (např. výpis z obchodního rejstříku, živnostenský list).</w:t>
      </w:r>
      <w:r w:rsidR="006E5F44">
        <w:rPr>
          <w:rFonts w:eastAsia="Calibri" w:cs="Arial"/>
          <w:szCs w:val="20"/>
        </w:rPr>
        <w:t xml:space="preserve"> 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  <w:rPr>
          <w:rFonts w:eastAsia="ArialMT, 'Times New Roman'" w:cs="Arial"/>
          <w:szCs w:val="20"/>
        </w:rPr>
      </w:pPr>
      <w:r>
        <w:rPr>
          <w:rFonts w:eastAsia="ArialMT, 'Times New Roman'" w:cs="Arial"/>
          <w:szCs w:val="20"/>
        </w:rPr>
        <w:t xml:space="preserve">Předkládané dokumenty nemusí být originály, může se jednat o </w:t>
      </w:r>
      <w:r>
        <w:rPr>
          <w:rFonts w:eastAsia="ArialMT, 'Times New Roman'" w:cs="Arial"/>
          <w:b/>
          <w:szCs w:val="20"/>
        </w:rPr>
        <w:t>prosté kopie</w:t>
      </w:r>
      <w:r>
        <w:rPr>
          <w:rFonts w:eastAsia="ArialMT, 'Times New Roman'" w:cs="Arial"/>
          <w:szCs w:val="20"/>
        </w:rPr>
        <w:t xml:space="preserve">, případně </w:t>
      </w:r>
      <w:r>
        <w:rPr>
          <w:rFonts w:eastAsia="ArialMT, 'Times New Roman'" w:cs="Arial"/>
          <w:b/>
          <w:szCs w:val="20"/>
        </w:rPr>
        <w:t>výpisy pořízené dálkově elektronickou formou</w:t>
      </w:r>
      <w:r>
        <w:rPr>
          <w:rFonts w:eastAsia="ArialMT, 'Times New Roman'" w:cs="Arial"/>
          <w:szCs w:val="20"/>
        </w:rPr>
        <w:t>. Předkládané dokumenty nesmějí být ke dni, ke kterému má být prokázáno splnění kvalifikace, starší 90 kalendářních dnů.</w:t>
      </w:r>
    </w:p>
    <w:p w:rsidR="001B1534" w:rsidRDefault="001B153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t>Doklady, jimiž uchazeč doloží splnění technických kvalifikačních předpokladů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</w:pPr>
      <w:r>
        <w:rPr>
          <w:rFonts w:eastAsia="Calibri"/>
        </w:rPr>
        <w:t>Zadavatel</w:t>
      </w:r>
      <w:r>
        <w:rPr>
          <w:rFonts w:eastAsia="ArialMT, 'Times New Roman'" w:cs="Arial"/>
          <w:szCs w:val="20"/>
        </w:rPr>
        <w:t xml:space="preserve"> požaduje prokázání </w:t>
      </w:r>
      <w:r>
        <w:rPr>
          <w:rFonts w:eastAsia="ArialMT, 'Times New Roman'" w:cs="Arial"/>
          <w:b/>
          <w:szCs w:val="20"/>
        </w:rPr>
        <w:t>technických kvalifikačních předpokladů</w:t>
      </w:r>
      <w:r>
        <w:rPr>
          <w:rFonts w:eastAsia="ArialMT, 'Times New Roman'" w:cs="Arial"/>
          <w:szCs w:val="20"/>
        </w:rPr>
        <w:t xml:space="preserve"> předložením seznamu </w:t>
      </w:r>
      <w:r w:rsidRPr="00CF31E3">
        <w:rPr>
          <w:rFonts w:eastAsia="ArialMT, 'Times New Roman'" w:cs="Arial"/>
          <w:szCs w:val="20"/>
        </w:rPr>
        <w:t xml:space="preserve">minimálně </w:t>
      </w:r>
      <w:r w:rsidR="00CF31E3" w:rsidRPr="00CF31E3">
        <w:rPr>
          <w:rFonts w:eastAsia="ArialMT, 'Times New Roman'" w:cs="Arial"/>
          <w:szCs w:val="20"/>
        </w:rPr>
        <w:t>3</w:t>
      </w:r>
      <w:r w:rsidRPr="00CF31E3">
        <w:rPr>
          <w:rFonts w:eastAsia="ArialMT, 'Times New Roman'" w:cs="Arial"/>
          <w:szCs w:val="20"/>
        </w:rPr>
        <w:t xml:space="preserve"> zakázek obdobného charakteru </w:t>
      </w:r>
      <w:r w:rsidRPr="00503976">
        <w:rPr>
          <w:rFonts w:eastAsia="ArialMT, 'Times New Roman'" w:cs="Arial"/>
          <w:szCs w:val="20"/>
        </w:rPr>
        <w:t>(</w:t>
      </w:r>
      <w:r w:rsidR="00003CDC" w:rsidRPr="00503976">
        <w:t xml:space="preserve">reference na </w:t>
      </w:r>
      <w:r w:rsidR="0097551E">
        <w:t>o</w:t>
      </w:r>
      <w:r w:rsidR="0080390F">
        <w:t xml:space="preserve">pravy drobných staveb </w:t>
      </w:r>
      <w:r w:rsidR="0097551E">
        <w:t>tohoto typu</w:t>
      </w:r>
      <w:r w:rsidR="009501E4">
        <w:t xml:space="preserve"> </w:t>
      </w:r>
      <w:r w:rsidR="00B97FF2">
        <w:t>v </w:t>
      </w:r>
      <w:r w:rsidR="00B97FF2" w:rsidRPr="00B72BCB">
        <w:t xml:space="preserve">hodnotě minimálně </w:t>
      </w:r>
      <w:r w:rsidR="0080390F">
        <w:t>10</w:t>
      </w:r>
      <w:r w:rsidR="00B57856">
        <w:t>0</w:t>
      </w:r>
      <w:r w:rsidR="00B97FF2" w:rsidRPr="00B72BCB">
        <w:t>.000 Kč</w:t>
      </w:r>
      <w:r w:rsidR="00DC7EEA" w:rsidRPr="00503976">
        <w:rPr>
          <w:rFonts w:eastAsia="ArialMT, 'Times New Roman'" w:cs="Arial"/>
          <w:szCs w:val="20"/>
        </w:rPr>
        <w:t>)</w:t>
      </w:r>
      <w:r w:rsidRPr="00503976">
        <w:rPr>
          <w:rFonts w:eastAsia="ArialMT, 'Times New Roman'" w:cs="Arial"/>
          <w:szCs w:val="20"/>
        </w:rPr>
        <w:t xml:space="preserve">, které uchazeč vykonal v průběhu posledních 5 let. Tyto </w:t>
      </w:r>
      <w:r w:rsidR="007F7332" w:rsidRPr="00503976">
        <w:rPr>
          <w:rFonts w:eastAsia="ArialMT, 'Times New Roman'" w:cs="Arial"/>
          <w:szCs w:val="20"/>
        </w:rPr>
        <w:t>příklady musí obsahovat údaje o </w:t>
      </w:r>
      <w:r w:rsidRPr="00503976">
        <w:rPr>
          <w:rFonts w:eastAsia="ArialMT, 'Times New Roman'" w:cs="Arial"/>
          <w:szCs w:val="20"/>
        </w:rPr>
        <w:t>objednateli, ko</w:t>
      </w:r>
      <w:r>
        <w:rPr>
          <w:rFonts w:eastAsia="ArialMT, 'Times New Roman'" w:cs="Arial"/>
          <w:szCs w:val="20"/>
        </w:rPr>
        <w:t>ntaktní osobu objednatele, která může podat reference, údaje o ceně, době a místu provádění prací. Pro sestavení seznamu uchazeč závazně použije vzor, který je součá</w:t>
      </w:r>
      <w:r>
        <w:t>stí zadávací dokumentace (005_TKP_reference_vzor.xls).</w:t>
      </w:r>
    </w:p>
    <w:p w:rsidR="001B1534" w:rsidRDefault="001B153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t>Návrh smlouvy o dílo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</w:pPr>
      <w:r>
        <w:t>Uchaze</w:t>
      </w:r>
      <w:r>
        <w:rPr>
          <w:rFonts w:eastAsia="ArialMT, 'Times New Roman'" w:cs="Arial"/>
          <w:szCs w:val="20"/>
        </w:rPr>
        <w:t>č v nabídce předloží návrh smlouvy o dílo, podepsaný osobou oprávněnou jednat jménem uchazeče. Návrh smlouvy bude po obsahové stránce odpovídat základním údajům zadávací dokumentace a obsahu nabídky. Uchazeč bude respektovat vzor, který je součástí zadávací dokumentace</w:t>
      </w:r>
      <w:r>
        <w:rPr>
          <w:rFonts w:eastAsia="ArialMT, 'Times New Roman'" w:cs="Arial"/>
          <w:szCs w:val="20"/>
        </w:rPr>
        <w:br/>
        <w:t xml:space="preserve">(006_Obchodni_podminky_smlouva_o_dilo_vzor.doc), do kterého doplní </w:t>
      </w:r>
      <w:r>
        <w:rPr>
          <w:rFonts w:eastAsia="ArialMT, 'Times New Roman'" w:cs="Arial"/>
          <w:b/>
          <w:bCs/>
          <w:szCs w:val="20"/>
        </w:rPr>
        <w:t>své iniciály</w:t>
      </w:r>
      <w:r>
        <w:rPr>
          <w:rFonts w:eastAsia="ArialMT, 'Times New Roman'" w:cs="Arial"/>
          <w:szCs w:val="20"/>
        </w:rPr>
        <w:t xml:space="preserve"> – článek I., </w:t>
      </w:r>
      <w:r>
        <w:rPr>
          <w:rFonts w:eastAsia="ArialMT, 'Times New Roman'" w:cs="Arial"/>
          <w:b/>
          <w:bCs/>
          <w:szCs w:val="20"/>
        </w:rPr>
        <w:t>termíny</w:t>
      </w:r>
      <w:r w:rsidR="00CD5413">
        <w:rPr>
          <w:rFonts w:eastAsia="ArialMT, 'Times New Roman'" w:cs="Arial"/>
          <w:szCs w:val="20"/>
        </w:rPr>
        <w:t xml:space="preserve"> zahájení </w:t>
      </w:r>
      <w:r>
        <w:rPr>
          <w:rFonts w:eastAsia="ArialMT, 'Times New Roman'" w:cs="Arial"/>
          <w:szCs w:val="20"/>
        </w:rPr>
        <w:t xml:space="preserve">prací - odstavec 4.1, </w:t>
      </w:r>
      <w:r>
        <w:rPr>
          <w:rFonts w:eastAsia="ArialMT, 'Times New Roman'" w:cs="Arial"/>
          <w:b/>
          <w:bCs/>
          <w:szCs w:val="20"/>
        </w:rPr>
        <w:t>cenu</w:t>
      </w:r>
      <w:r>
        <w:rPr>
          <w:rFonts w:eastAsia="ArialMT, 'Times New Roman'" w:cs="Arial"/>
          <w:szCs w:val="20"/>
        </w:rPr>
        <w:t xml:space="preserve"> díla – odstavec 5.1 a </w:t>
      </w:r>
      <w:r>
        <w:rPr>
          <w:rFonts w:eastAsia="ArialMT, 'Times New Roman'" w:cs="Arial"/>
          <w:b/>
          <w:bCs/>
          <w:szCs w:val="20"/>
        </w:rPr>
        <w:t>záruční dobu</w:t>
      </w:r>
      <w:r>
        <w:rPr>
          <w:rFonts w:eastAsia="ArialMT, 'Times New Roman'" w:cs="Arial"/>
          <w:szCs w:val="20"/>
        </w:rPr>
        <w:t xml:space="preserve"> - odstavec 10.2.</w:t>
      </w:r>
    </w:p>
    <w:p w:rsidR="001B1534" w:rsidRDefault="001B1534" w:rsidP="00CF474E">
      <w:pPr>
        <w:pStyle w:val="Standard"/>
        <w:autoSpaceDE w:val="0"/>
        <w:spacing w:after="113"/>
        <w:ind w:left="350" w:hanging="67"/>
        <w:jc w:val="both"/>
        <w:rPr>
          <w:rFonts w:eastAsia="Calibri" w:cs="Calibri"/>
          <w:szCs w:val="20"/>
        </w:rPr>
      </w:pPr>
      <w:r w:rsidRPr="001F4315">
        <w:rPr>
          <w:rFonts w:eastAsia="Calibri" w:cs="Calibri"/>
          <w:b/>
          <w:szCs w:val="20"/>
        </w:rPr>
        <w:t>Smlouva bude podepsaná osobou oprávněnou jednat jménem uchazeče</w:t>
      </w:r>
      <w:r>
        <w:rPr>
          <w:rFonts w:eastAsia="Calibri" w:cs="Calibri"/>
          <w:szCs w:val="20"/>
        </w:rPr>
        <w:t>.</w:t>
      </w:r>
    </w:p>
    <w:p w:rsidR="001B1534" w:rsidRDefault="001B153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t>OCENĚNÝ VÝKAZ VÝMĚR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  <w:rPr>
          <w:rFonts w:eastAsia="ArialMT, 'Times New Roman'" w:cs="Arial"/>
          <w:szCs w:val="20"/>
        </w:rPr>
      </w:pPr>
      <w:r>
        <w:rPr>
          <w:rFonts w:eastAsia="ArialMT, 'Times New Roman'" w:cs="Arial"/>
          <w:szCs w:val="20"/>
        </w:rPr>
        <w:t>Uchazeč stanoví nabídkovou cenu za celé plnění veřejné zakázky. Nabídková cena bude zpracována pomocí slepého výkazu výměr, který je součástí zadávací dokumentace (007_SVV.</w:t>
      </w:r>
      <w:r w:rsidR="00503976">
        <w:rPr>
          <w:rFonts w:eastAsia="ArialMT, 'Times New Roman'" w:cs="Arial"/>
          <w:szCs w:val="20"/>
        </w:rPr>
        <w:t>xls</w:t>
      </w:r>
      <w:r>
        <w:rPr>
          <w:rFonts w:eastAsia="ArialMT, 'Times New Roman'" w:cs="Arial"/>
          <w:szCs w:val="20"/>
        </w:rPr>
        <w:t xml:space="preserve">). </w:t>
      </w:r>
    </w:p>
    <w:p w:rsidR="001B1534" w:rsidRDefault="001B1534" w:rsidP="001F4315">
      <w:pPr>
        <w:pStyle w:val="Standard"/>
        <w:spacing w:after="120"/>
        <w:ind w:left="363" w:hanging="363"/>
        <w:jc w:val="both"/>
        <w:rPr>
          <w:rFonts w:eastAsia="Calibri" w:cs="Calibri"/>
          <w:b/>
          <w:bCs/>
          <w:szCs w:val="20"/>
        </w:rPr>
      </w:pPr>
      <w:r>
        <w:rPr>
          <w:rFonts w:eastAsia="Calibri" w:cs="Calibri"/>
          <w:b/>
          <w:bCs/>
          <w:szCs w:val="20"/>
        </w:rPr>
        <w:t>Nabídky, které nebudou splňovat výše uvedené požadavky, mohou být z dalšího hodnocení vyřazeny.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9501E4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Calibri"/>
                <w:b/>
                <w:bCs/>
                <w:sz w:val="24"/>
                <w:shd w:val="clear" w:color="auto" w:fill="99CCFF"/>
              </w:rPr>
            </w:pPr>
            <w:r>
              <w:rPr>
                <w:rFonts w:ascii="Times New Roman" w:hAnsi="Times New Roman"/>
                <w:sz w:val="24"/>
              </w:rPr>
              <w:br w:type="page"/>
            </w:r>
            <w:r w:rsidR="006E5F44">
              <w:br w:type="page"/>
            </w:r>
            <w:r w:rsidR="00A47274">
              <w:br w:type="page"/>
            </w:r>
            <w:r w:rsidR="00A47274">
              <w:rPr>
                <w:rFonts w:eastAsia="Calibri" w:cs="Calibri"/>
                <w:b/>
                <w:bCs/>
                <w:szCs w:val="20"/>
              </w:rPr>
              <w:br w:type="page"/>
            </w:r>
            <w:r w:rsidR="00A47274">
              <w:rPr>
                <w:rFonts w:ascii="Times New Roman" w:hAnsi="Times New Roman"/>
                <w:sz w:val="24"/>
              </w:rPr>
              <w:br w:type="page"/>
            </w:r>
            <w:r w:rsidR="002E4618"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DALŠÍ PODMÍNKY PRO PLNĚNÍ VEŘEJNÉ ZAKÁZKY</w:t>
            </w:r>
          </w:p>
        </w:tc>
      </w:tr>
    </w:tbl>
    <w:p w:rsidR="001B1534" w:rsidRDefault="001B1534" w:rsidP="0097551E">
      <w:pPr>
        <w:pStyle w:val="Standard"/>
        <w:numPr>
          <w:ilvl w:val="1"/>
          <w:numId w:val="21"/>
        </w:numPr>
        <w:spacing w:before="57" w:after="57"/>
        <w:ind w:left="709" w:hanging="425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Uchazeč bere na vědomí, že bude-li vybrán, vztahuje se na něj jako na dodavatele veřejné zakázky povinnost spolupůsobit při výkonu případné finanční kontroly vyplývající z</w:t>
      </w:r>
      <w:r w:rsidR="006F18CA">
        <w:rPr>
          <w:rFonts w:eastAsia="Calibri" w:cs="Arial"/>
          <w:szCs w:val="20"/>
        </w:rPr>
        <w:t> </w:t>
      </w:r>
      <w:r>
        <w:rPr>
          <w:rFonts w:eastAsia="Calibri" w:cs="Arial"/>
          <w:szCs w:val="20"/>
        </w:rPr>
        <w:t>ust</w:t>
      </w:r>
      <w:r w:rsidR="006F18CA">
        <w:rPr>
          <w:rFonts w:eastAsia="Calibri" w:cs="Arial"/>
          <w:szCs w:val="20"/>
        </w:rPr>
        <w:t>.</w:t>
      </w:r>
      <w:r>
        <w:rPr>
          <w:rFonts w:eastAsia="Calibri" w:cs="Arial"/>
          <w:szCs w:val="20"/>
        </w:rPr>
        <w:t xml:space="preserve"> § 2 písm. e) zákona č. 320/2001 Sb., o finanční kontrole ve veřejné správě a o změně některých zákonů (zákon o finanční kontrole).</w:t>
      </w:r>
    </w:p>
    <w:p w:rsidR="001B1534" w:rsidRDefault="001B1534" w:rsidP="006D6F30">
      <w:pPr>
        <w:pStyle w:val="Standard"/>
        <w:numPr>
          <w:ilvl w:val="1"/>
          <w:numId w:val="21"/>
        </w:numPr>
        <w:spacing w:after="57"/>
        <w:ind w:left="709" w:hanging="425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Zadavatel má právo měnit rozsah díla.</w:t>
      </w:r>
    </w:p>
    <w:p w:rsidR="001B1534" w:rsidRDefault="001B1534" w:rsidP="002E4618">
      <w:pPr>
        <w:pStyle w:val="Standard"/>
        <w:numPr>
          <w:ilvl w:val="1"/>
          <w:numId w:val="21"/>
        </w:numPr>
        <w:spacing w:after="57"/>
        <w:ind w:left="709" w:hanging="426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Uchazeč bere na vědomí informaci, že se nejedná o zadávací říze</w:t>
      </w:r>
      <w:r w:rsidR="00FE3D6F">
        <w:rPr>
          <w:rFonts w:eastAsia="Calibri" w:cs="Arial"/>
          <w:szCs w:val="20"/>
        </w:rPr>
        <w:t>ní dle zákona č. 134/201</w:t>
      </w:r>
      <w:r>
        <w:rPr>
          <w:rFonts w:eastAsia="Calibri" w:cs="Arial"/>
          <w:szCs w:val="20"/>
        </w:rPr>
        <w:t>6</w:t>
      </w:r>
      <w:r w:rsidR="00CF474E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>Sb.</w:t>
      </w:r>
      <w:r w:rsidR="00CF474E">
        <w:rPr>
          <w:rFonts w:eastAsia="Calibri" w:cs="Arial"/>
          <w:szCs w:val="20"/>
        </w:rPr>
        <w:t>,</w:t>
      </w:r>
      <w:r>
        <w:rPr>
          <w:rFonts w:eastAsia="Calibri" w:cs="Arial"/>
          <w:szCs w:val="20"/>
        </w:rPr>
        <w:t xml:space="preserve"> </w:t>
      </w:r>
      <w:r w:rsidR="00CF474E">
        <w:rPr>
          <w:rFonts w:eastAsia="Calibri" w:cs="Arial"/>
          <w:szCs w:val="20"/>
        </w:rPr>
        <w:t>o</w:t>
      </w:r>
      <w:r>
        <w:rPr>
          <w:rFonts w:eastAsia="Calibri" w:cs="Arial"/>
          <w:szCs w:val="20"/>
        </w:rPr>
        <w:t xml:space="preserve"> </w:t>
      </w:r>
      <w:r w:rsidR="00FE3D6F">
        <w:rPr>
          <w:rFonts w:eastAsia="Calibri" w:cs="Arial"/>
          <w:szCs w:val="20"/>
        </w:rPr>
        <w:t xml:space="preserve">zadávání </w:t>
      </w:r>
      <w:r>
        <w:rPr>
          <w:rFonts w:eastAsia="Calibri" w:cs="Arial"/>
          <w:szCs w:val="20"/>
        </w:rPr>
        <w:t>veřejných zakáz</w:t>
      </w:r>
      <w:r w:rsidR="00FE3D6F">
        <w:rPr>
          <w:rFonts w:eastAsia="Calibri" w:cs="Arial"/>
          <w:szCs w:val="20"/>
        </w:rPr>
        <w:t>e</w:t>
      </w:r>
      <w:r>
        <w:rPr>
          <w:rFonts w:eastAsia="Calibri" w:cs="Arial"/>
          <w:szCs w:val="20"/>
        </w:rPr>
        <w:t>k</w:t>
      </w:r>
      <w:r w:rsidR="00CF474E">
        <w:rPr>
          <w:rFonts w:eastAsia="Calibri" w:cs="Arial"/>
          <w:szCs w:val="20"/>
        </w:rPr>
        <w:t>, v platném znění</w:t>
      </w:r>
      <w:r>
        <w:rPr>
          <w:rFonts w:eastAsia="Calibri" w:cs="Arial"/>
          <w:szCs w:val="20"/>
        </w:rPr>
        <w:t>.</w:t>
      </w:r>
    </w:p>
    <w:p w:rsidR="00F70C82" w:rsidRPr="001F4315" w:rsidRDefault="001B1534" w:rsidP="001F4315">
      <w:pPr>
        <w:pStyle w:val="Standard"/>
        <w:numPr>
          <w:ilvl w:val="1"/>
          <w:numId w:val="21"/>
        </w:numPr>
        <w:spacing w:after="120"/>
        <w:ind w:left="709" w:hanging="425"/>
        <w:jc w:val="both"/>
        <w:rPr>
          <w:rFonts w:eastAsia="Calibri" w:cs="Arial"/>
          <w:bCs/>
          <w:szCs w:val="20"/>
        </w:rPr>
      </w:pPr>
      <w:r w:rsidRPr="00FE3D6F">
        <w:rPr>
          <w:rFonts w:eastAsia="Calibri" w:cs="Arial"/>
          <w:szCs w:val="20"/>
        </w:rPr>
        <w:t>Zadavatel</w:t>
      </w:r>
      <w:r w:rsidRPr="00FE3D6F">
        <w:rPr>
          <w:rFonts w:eastAsia="Calibri" w:cs="Arial"/>
          <w:bCs/>
          <w:szCs w:val="20"/>
        </w:rPr>
        <w:t xml:space="preserve"> si vyhrazuje právo požadovat doplňující informace či vysvětlení k podané nabídce uchazeče.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lastRenderedPageBreak/>
              <w:t>ZPŮSOB A HODNOCENÍ NABÍDEK</w:t>
            </w:r>
          </w:p>
        </w:tc>
      </w:tr>
    </w:tbl>
    <w:p w:rsidR="00A340F1" w:rsidRDefault="001B1534" w:rsidP="00A340F1">
      <w:pPr>
        <w:pStyle w:val="Standard"/>
        <w:spacing w:before="57"/>
        <w:jc w:val="both"/>
        <w:rPr>
          <w:rFonts w:eastAsia="Calibri" w:cs="Calibri"/>
          <w:szCs w:val="20"/>
        </w:rPr>
      </w:pPr>
      <w:r>
        <w:t>Jedn</w:t>
      </w:r>
      <w:r>
        <w:rPr>
          <w:rFonts w:eastAsia="Calibri" w:cs="Calibri"/>
          <w:szCs w:val="20"/>
        </w:rPr>
        <w:t xml:space="preserve">otlivé nabídky budou hodnoceny podle jediného (váha 100 %) hodnotícího kritéria, kterým je výše </w:t>
      </w:r>
      <w:r w:rsidR="00A340F1">
        <w:rPr>
          <w:rFonts w:eastAsia="Calibri" w:cs="Calibri"/>
          <w:b/>
          <w:szCs w:val="20"/>
        </w:rPr>
        <w:t>nabídkové ceny </w:t>
      </w:r>
      <w:r w:rsidR="00503976" w:rsidRPr="00503976">
        <w:rPr>
          <w:rFonts w:eastAsia="Calibri" w:cs="Calibri"/>
          <w:b/>
          <w:szCs w:val="20"/>
        </w:rPr>
        <w:t>bez</w:t>
      </w:r>
      <w:r w:rsidRPr="00503976">
        <w:rPr>
          <w:rFonts w:eastAsia="Calibri" w:cs="Calibri"/>
          <w:b/>
          <w:szCs w:val="20"/>
        </w:rPr>
        <w:t xml:space="preserve"> DPH</w:t>
      </w:r>
      <w:r>
        <w:rPr>
          <w:rFonts w:eastAsia="Calibri" w:cs="Calibri"/>
          <w:szCs w:val="20"/>
        </w:rPr>
        <w:t>. Jako nejvýhodnější nab</w:t>
      </w:r>
      <w:r w:rsidRPr="00CF474E">
        <w:rPr>
          <w:rFonts w:eastAsia="Calibri" w:cs="Calibri"/>
          <w:szCs w:val="20"/>
        </w:rPr>
        <w:t>ídka tak bude označena nabídka s nejnižší nabídkovou cenou.</w:t>
      </w:r>
      <w:r w:rsidR="009501E4">
        <w:rPr>
          <w:rFonts w:eastAsia="Calibri" w:cs="Calibri"/>
          <w:szCs w:val="20"/>
        </w:rPr>
        <w:t xml:space="preserve"> </w:t>
      </w:r>
    </w:p>
    <w:p w:rsidR="001B1534" w:rsidRPr="001F4315" w:rsidRDefault="009501E4" w:rsidP="00A340F1">
      <w:pPr>
        <w:pStyle w:val="Standard"/>
        <w:spacing w:after="120"/>
        <w:jc w:val="both"/>
        <w:rPr>
          <w:rFonts w:eastAsia="Calibri" w:cs="Calibri"/>
          <w:szCs w:val="20"/>
        </w:rPr>
      </w:pPr>
      <w:r w:rsidRPr="00512D5F">
        <w:rPr>
          <w:rFonts w:eastAsia="Calibri" w:cs="Times New Roman"/>
          <w:b/>
          <w:color w:val="000000"/>
          <w:szCs w:val="20"/>
        </w:rPr>
        <w:t xml:space="preserve">Předpokládaná cena této zakázky je </w:t>
      </w:r>
      <w:r w:rsidR="00AA7C5B">
        <w:rPr>
          <w:rFonts w:eastAsia="Calibri" w:cs="Times New Roman"/>
          <w:b/>
          <w:color w:val="000000"/>
          <w:szCs w:val="20"/>
        </w:rPr>
        <w:t>19</w:t>
      </w:r>
      <w:r w:rsidR="0021166F">
        <w:rPr>
          <w:rFonts w:eastAsia="Calibri" w:cs="Times New Roman"/>
          <w:b/>
          <w:color w:val="000000"/>
          <w:szCs w:val="20"/>
        </w:rPr>
        <w:t>5</w:t>
      </w:r>
      <w:r w:rsidR="00C62073">
        <w:rPr>
          <w:rFonts w:eastAsia="Calibri" w:cs="Times New Roman"/>
          <w:b/>
          <w:color w:val="000000"/>
          <w:szCs w:val="20"/>
        </w:rPr>
        <w:t>.</w:t>
      </w:r>
      <w:r w:rsidRPr="00512D5F">
        <w:rPr>
          <w:rFonts w:eastAsia="Calibri" w:cs="Times New Roman"/>
          <w:b/>
          <w:color w:val="000000"/>
          <w:szCs w:val="20"/>
        </w:rPr>
        <w:t>000 Kč</w:t>
      </w:r>
      <w:r w:rsidR="00C62073">
        <w:rPr>
          <w:rFonts w:eastAsia="Calibri" w:cs="Times New Roman"/>
          <w:b/>
          <w:color w:val="000000"/>
          <w:szCs w:val="20"/>
        </w:rPr>
        <w:t xml:space="preserve"> bez DPH</w:t>
      </w:r>
      <w:r w:rsidRPr="00512D5F">
        <w:rPr>
          <w:rFonts w:eastAsia="Calibri" w:cs="Times New Roman"/>
          <w:b/>
          <w:color w:val="00000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PODÁNÍ NABÍDKY</w:t>
            </w:r>
          </w:p>
        </w:tc>
      </w:tr>
    </w:tbl>
    <w:p w:rsidR="001B1534" w:rsidRDefault="001B1534" w:rsidP="00786228">
      <w:pPr>
        <w:pStyle w:val="Standard"/>
        <w:spacing w:before="57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Nabídka musí být předložena písemně v listinné podobě v českém jazyce v jednom vyhotovení v nerozebíratelné formě. Nabídky lze podávat osobně nebo poštou na adresu zadavatele uvedenou níže, a to v uzavřených, neprůhledných obálkách označených heslem:</w:t>
      </w:r>
    </w:p>
    <w:p w:rsidR="00CF474E" w:rsidRPr="00FE3D6F" w:rsidRDefault="00CF474E" w:rsidP="00503976">
      <w:pPr>
        <w:pStyle w:val="Standard"/>
        <w:spacing w:before="120" w:after="120"/>
        <w:jc w:val="center"/>
        <w:rPr>
          <w:sz w:val="21"/>
          <w:szCs w:val="21"/>
        </w:rPr>
      </w:pPr>
      <w:r w:rsidRPr="00FE3D6F">
        <w:rPr>
          <w:rFonts w:cs="Arial"/>
          <w:b/>
          <w:bCs/>
          <w:sz w:val="21"/>
          <w:szCs w:val="21"/>
        </w:rPr>
        <w:t xml:space="preserve">„Neotevírat – VZ č. </w:t>
      </w:r>
      <w:r w:rsidR="00FE3D6F" w:rsidRPr="00FE3D6F">
        <w:rPr>
          <w:rFonts w:eastAsia="Arial" w:cs="Arial"/>
          <w:b/>
          <w:bCs/>
          <w:sz w:val="21"/>
          <w:szCs w:val="21"/>
        </w:rPr>
        <w:t>20</w:t>
      </w:r>
      <w:r w:rsidR="00AA7C5B">
        <w:rPr>
          <w:rFonts w:eastAsia="Arial" w:cs="Arial"/>
          <w:b/>
          <w:bCs/>
          <w:sz w:val="21"/>
          <w:szCs w:val="21"/>
        </w:rPr>
        <w:t>20003</w:t>
      </w:r>
      <w:r w:rsidRPr="00FE3D6F">
        <w:rPr>
          <w:rFonts w:eastAsia="Arial" w:cs="Arial"/>
          <w:sz w:val="21"/>
          <w:szCs w:val="21"/>
        </w:rPr>
        <w:t xml:space="preserve"> </w:t>
      </w:r>
      <w:r w:rsidRPr="00FE3D6F">
        <w:rPr>
          <w:rFonts w:cs="Arial"/>
          <w:b/>
          <w:bCs/>
          <w:sz w:val="21"/>
          <w:szCs w:val="21"/>
        </w:rPr>
        <w:t xml:space="preserve">– </w:t>
      </w:r>
      <w:r w:rsidR="00FE3D6F" w:rsidRPr="00FE3D6F">
        <w:rPr>
          <w:rFonts w:cs="Arial"/>
          <w:b/>
          <w:bCs/>
          <w:sz w:val="21"/>
          <w:szCs w:val="21"/>
        </w:rPr>
        <w:t>O</w:t>
      </w:r>
      <w:r w:rsidR="00AA7C5B">
        <w:rPr>
          <w:rFonts w:cs="Arial"/>
          <w:b/>
          <w:bCs/>
          <w:sz w:val="21"/>
          <w:szCs w:val="21"/>
        </w:rPr>
        <w:t xml:space="preserve">bnova kapličky </w:t>
      </w:r>
      <w:r w:rsidR="00A340F1">
        <w:rPr>
          <w:rFonts w:cs="Arial"/>
          <w:b/>
          <w:bCs/>
          <w:sz w:val="21"/>
          <w:szCs w:val="21"/>
        </w:rPr>
        <w:t xml:space="preserve">sv. </w:t>
      </w:r>
      <w:r w:rsidR="00AA7C5B">
        <w:rPr>
          <w:rFonts w:cs="Arial"/>
          <w:b/>
          <w:bCs/>
          <w:sz w:val="21"/>
          <w:szCs w:val="21"/>
        </w:rPr>
        <w:t xml:space="preserve">Anny </w:t>
      </w:r>
      <w:r w:rsidR="004B1D26" w:rsidRPr="00FE3D6F">
        <w:rPr>
          <w:rFonts w:cs="Arial"/>
          <w:b/>
          <w:bCs/>
          <w:sz w:val="21"/>
          <w:szCs w:val="21"/>
        </w:rPr>
        <w:t>ve Vysokém nad Jizerou</w:t>
      </w:r>
      <w:r w:rsidRPr="00FE3D6F">
        <w:rPr>
          <w:rFonts w:cs="Arial"/>
          <w:b/>
          <w:bCs/>
          <w:sz w:val="21"/>
          <w:szCs w:val="21"/>
        </w:rPr>
        <w:t>“</w:t>
      </w:r>
    </w:p>
    <w:p w:rsidR="00CF474E" w:rsidRDefault="00CF474E" w:rsidP="00CF474E">
      <w:pPr>
        <w:pStyle w:val="Standard"/>
        <w:ind w:left="850"/>
        <w:jc w:val="both"/>
      </w:pPr>
      <w:r>
        <w:rPr>
          <w:rFonts w:eastAsia="Calibri" w:cs="Arial"/>
          <w:szCs w:val="20"/>
        </w:rPr>
        <w:t>Adresa pro doručení (předložení) nabídek je:</w:t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t>Město Vysoké nad Jizerou</w:t>
      </w:r>
    </w:p>
    <w:p w:rsidR="00CF474E" w:rsidRDefault="00CF474E" w:rsidP="00CF474E">
      <w:pPr>
        <w:pStyle w:val="Standard"/>
        <w:tabs>
          <w:tab w:val="left" w:pos="5113"/>
        </w:tabs>
        <w:jc w:val="both"/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Náměstí Dr. Karla Kramáře 227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512 11 Vysoké nad Jizerou</w:t>
      </w:r>
    </w:p>
    <w:p w:rsidR="001B1534" w:rsidRDefault="00CF474E" w:rsidP="00CF474E">
      <w:pPr>
        <w:pStyle w:val="Standard"/>
        <w:jc w:val="both"/>
        <w:rPr>
          <w:sz w:val="22"/>
          <w:szCs w:val="22"/>
        </w:rPr>
      </w:pPr>
      <w:r>
        <w:rPr>
          <w:rFonts w:cs="Arial"/>
          <w:szCs w:val="20"/>
        </w:rPr>
        <w:t>Osobní doručení nabídky je možné v podatelně Městského úřadu Vysoké nad Jizerou. Podatelna se nachází na stejné adrese, jako je adresa pro písemné doručení nabídek.</w:t>
      </w:r>
      <w:r>
        <w:rPr>
          <w:rFonts w:cs="Arial"/>
          <w:b/>
          <w:bCs/>
          <w:sz w:val="22"/>
          <w:szCs w:val="22"/>
        </w:rPr>
        <w:t xml:space="preserve"> </w:t>
      </w:r>
    </w:p>
    <w:p w:rsidR="001B1534" w:rsidRDefault="001B1534" w:rsidP="001B1534">
      <w:pPr>
        <w:pStyle w:val="Standard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LHŮTA PRO PODÁNÍ NABÍDKY</w:t>
            </w:r>
          </w:p>
        </w:tc>
      </w:tr>
    </w:tbl>
    <w:p w:rsidR="001B1534" w:rsidRDefault="001B1534" w:rsidP="0059035F">
      <w:pPr>
        <w:pStyle w:val="Standard"/>
        <w:spacing w:before="120" w:after="120"/>
        <w:jc w:val="both"/>
        <w:rPr>
          <w:rFonts w:eastAsia="Calibri" w:cs="Calibri"/>
          <w:b/>
          <w:bCs/>
          <w:szCs w:val="20"/>
        </w:rPr>
      </w:pPr>
      <w:r>
        <w:rPr>
          <w:rFonts w:eastAsia="Calibri" w:cs="Calibri"/>
          <w:b/>
          <w:bCs/>
          <w:szCs w:val="20"/>
        </w:rPr>
        <w:t>Lhůta pro podání nabídek končí v</w:t>
      </w:r>
      <w:r w:rsidR="0021166F">
        <w:rPr>
          <w:rFonts w:eastAsia="Calibri" w:cs="Calibri"/>
          <w:b/>
          <w:bCs/>
          <w:szCs w:val="20"/>
        </w:rPr>
        <w:t> </w:t>
      </w:r>
      <w:r w:rsidR="00AA7C5B">
        <w:rPr>
          <w:rFonts w:eastAsia="Calibri" w:cs="Calibri"/>
          <w:b/>
          <w:bCs/>
          <w:szCs w:val="20"/>
        </w:rPr>
        <w:t>úterý 30</w:t>
      </w:r>
      <w:r>
        <w:rPr>
          <w:rFonts w:eastAsia="Calibri" w:cs="Calibri"/>
          <w:b/>
          <w:bCs/>
          <w:szCs w:val="20"/>
        </w:rPr>
        <w:t xml:space="preserve">. </w:t>
      </w:r>
      <w:r w:rsidR="00AA7C5B">
        <w:rPr>
          <w:rFonts w:eastAsia="Calibri" w:cs="Calibri"/>
          <w:b/>
          <w:bCs/>
          <w:szCs w:val="20"/>
        </w:rPr>
        <w:t>6. 2020</w:t>
      </w:r>
      <w:r>
        <w:rPr>
          <w:rFonts w:eastAsia="Calibri" w:cs="Calibri"/>
          <w:b/>
          <w:bCs/>
          <w:szCs w:val="20"/>
        </w:rPr>
        <w:t xml:space="preserve"> v </w:t>
      </w:r>
      <w:r w:rsidR="004B1D26">
        <w:rPr>
          <w:rFonts w:eastAsia="Calibri" w:cs="Calibri"/>
          <w:b/>
          <w:bCs/>
          <w:szCs w:val="20"/>
        </w:rPr>
        <w:t>1</w:t>
      </w:r>
      <w:r w:rsidR="00A340F1">
        <w:rPr>
          <w:rFonts w:eastAsia="Calibri" w:cs="Calibri"/>
          <w:b/>
          <w:bCs/>
          <w:szCs w:val="20"/>
        </w:rPr>
        <w:t>2</w:t>
      </w:r>
      <w:r>
        <w:rPr>
          <w:rFonts w:eastAsia="Calibri" w:cs="Calibri"/>
          <w:b/>
          <w:bCs/>
          <w:szCs w:val="20"/>
        </w:rPr>
        <w:t>:00. Veškeré nabídky doručené po tomto termínu budou z dalšího hodnocení vyřazeny.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PRÁVO ZRUŠIT ZADÁVACÍ ŘÍZENÍ</w:t>
            </w:r>
          </w:p>
        </w:tc>
      </w:tr>
    </w:tbl>
    <w:p w:rsidR="001B1534" w:rsidRDefault="001B1534" w:rsidP="0059035F">
      <w:pPr>
        <w:pStyle w:val="Standard"/>
        <w:spacing w:before="120" w:after="120"/>
        <w:ind w:left="352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Zadavatel si vyhrazuje možnost zrušit zadávací řízení či případně neuzavřít smlouvu s žádným z uchazečů.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Calibri"/>
                <w:b/>
                <w:bCs/>
                <w:sz w:val="24"/>
                <w:shd w:val="clear" w:color="auto" w:fill="99CCFF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ŽÁDOSTI O DODATEČNÉ INFORMACE</w:t>
            </w:r>
          </w:p>
        </w:tc>
      </w:tr>
    </w:tbl>
    <w:p w:rsidR="001B1534" w:rsidRDefault="001B1534" w:rsidP="0059035F">
      <w:pPr>
        <w:pStyle w:val="Standard"/>
        <w:spacing w:before="120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Uchazeč je oprávněn požadovat po zadavateli dodatečné informace k zadávacím po</w:t>
      </w:r>
      <w:r w:rsidR="00CF474E">
        <w:rPr>
          <w:rFonts w:eastAsia="Calibri" w:cs="Calibri"/>
          <w:szCs w:val="20"/>
        </w:rPr>
        <w:t xml:space="preserve">dmínkám. Žádost může být podána </w:t>
      </w:r>
      <w:r>
        <w:rPr>
          <w:rFonts w:eastAsia="Calibri" w:cs="Calibri"/>
          <w:szCs w:val="20"/>
        </w:rPr>
        <w:t xml:space="preserve">písemně na adresu zadavatele uvedenou v bodě 1 nebo elektronicky e-mailem na </w:t>
      </w:r>
      <w:r w:rsidR="00CF474E">
        <w:rPr>
          <w:rFonts w:eastAsia="Calibri" w:cs="Calibri"/>
          <w:szCs w:val="20"/>
        </w:rPr>
        <w:t>mistostarosta</w:t>
      </w:r>
      <w:r>
        <w:rPr>
          <w:rFonts w:eastAsia="Calibri" w:cs="Calibri"/>
          <w:szCs w:val="20"/>
        </w:rPr>
        <w:t>@</w:t>
      </w:r>
      <w:r w:rsidR="00CF474E">
        <w:rPr>
          <w:rFonts w:eastAsia="Calibri" w:cs="Calibri"/>
          <w:szCs w:val="20"/>
        </w:rPr>
        <w:t>vysokenadjizerou</w:t>
      </w:r>
      <w:r>
        <w:rPr>
          <w:rFonts w:eastAsia="Calibri" w:cs="Calibri"/>
          <w:szCs w:val="20"/>
        </w:rPr>
        <w:t>.cz.</w:t>
      </w:r>
    </w:p>
    <w:p w:rsidR="007B1C3F" w:rsidRDefault="004460F6">
      <w:pPr>
        <w:pStyle w:val="Standard"/>
        <w:spacing w:after="57"/>
        <w:jc w:val="both"/>
        <w:rPr>
          <w:rFonts w:eastAsia="Calibri" w:cs="Arial"/>
          <w:sz w:val="18"/>
          <w:szCs w:val="18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 w:val="18"/>
          <w:szCs w:val="18"/>
        </w:rPr>
        <w:tab/>
      </w:r>
      <w:r>
        <w:rPr>
          <w:rFonts w:eastAsia="Calibri" w:cs="Arial"/>
          <w:sz w:val="18"/>
          <w:szCs w:val="18"/>
        </w:rPr>
        <w:tab/>
      </w:r>
      <w:r>
        <w:rPr>
          <w:rFonts w:eastAsia="Calibri" w:cs="Arial"/>
          <w:sz w:val="18"/>
          <w:szCs w:val="18"/>
        </w:rPr>
        <w:tab/>
      </w:r>
      <w:r>
        <w:rPr>
          <w:rFonts w:eastAsia="Calibri" w:cs="Arial"/>
          <w:sz w:val="18"/>
          <w:szCs w:val="18"/>
        </w:rPr>
        <w:tab/>
      </w:r>
      <w:r>
        <w:rPr>
          <w:rFonts w:eastAsia="Calibri" w:cs="Arial"/>
          <w:sz w:val="18"/>
          <w:szCs w:val="18"/>
        </w:rPr>
        <w:tab/>
      </w:r>
      <w:r w:rsidR="009A350C">
        <w:rPr>
          <w:noProof/>
          <w:lang w:eastAsia="cs-CZ" w:bidi="ar-SA"/>
        </w:rPr>
        <w:drawing>
          <wp:inline distT="0" distB="0" distL="0" distR="0">
            <wp:extent cx="1419225" cy="1019175"/>
            <wp:effectExtent l="19050" t="0" r="9525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2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00"/>
        <w:gridCol w:w="3422"/>
      </w:tblGrid>
      <w:tr w:rsidR="007B1C3F" w:rsidTr="0059035F">
        <w:trPr>
          <w:trHeight w:val="196"/>
        </w:trPr>
        <w:tc>
          <w:tcPr>
            <w:tcW w:w="65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C3F" w:rsidRDefault="007B1C3F">
            <w:pPr>
              <w:pStyle w:val="TableContents"/>
              <w:jc w:val="both"/>
              <w:rPr>
                <w:szCs w:val="20"/>
              </w:rPr>
            </w:pPr>
          </w:p>
          <w:p w:rsidR="007B1C3F" w:rsidRDefault="007B1C3F">
            <w:pPr>
              <w:pStyle w:val="TableContents"/>
              <w:jc w:val="both"/>
              <w:rPr>
                <w:szCs w:val="20"/>
              </w:rPr>
            </w:pPr>
          </w:p>
          <w:p w:rsidR="007B1C3F" w:rsidRDefault="006F7BEA" w:rsidP="006F7BEA">
            <w:pPr>
              <w:pStyle w:val="TableContents"/>
              <w:jc w:val="both"/>
              <w:rPr>
                <w:szCs w:val="20"/>
              </w:rPr>
            </w:pPr>
            <w:r>
              <w:rPr>
                <w:szCs w:val="20"/>
              </w:rPr>
              <w:t>Vysoké</w:t>
            </w:r>
            <w:r w:rsidR="00A517C3">
              <w:rPr>
                <w:szCs w:val="20"/>
              </w:rPr>
              <w:t xml:space="preserve"> nad Jizerou, </w:t>
            </w:r>
            <w:r w:rsidR="004B3461">
              <w:rPr>
                <w:szCs w:val="20"/>
              </w:rPr>
              <w:fldChar w:fldCharType="begin"/>
            </w:r>
            <w:r w:rsidR="00A517C3">
              <w:rPr>
                <w:szCs w:val="20"/>
              </w:rPr>
              <w:instrText xml:space="preserve"> DATE \@ "d'. 'M'. 'yyyy" </w:instrText>
            </w:r>
            <w:r w:rsidR="004B3461">
              <w:rPr>
                <w:szCs w:val="20"/>
              </w:rPr>
              <w:fldChar w:fldCharType="separate"/>
            </w:r>
            <w:r w:rsidR="00AA7C5B">
              <w:rPr>
                <w:noProof/>
                <w:szCs w:val="20"/>
              </w:rPr>
              <w:t>19. 6. 2020</w:t>
            </w:r>
            <w:r w:rsidR="004B3461">
              <w:rPr>
                <w:szCs w:val="20"/>
              </w:rPr>
              <w:fldChar w:fldCharType="end"/>
            </w:r>
          </w:p>
        </w:tc>
        <w:tc>
          <w:tcPr>
            <w:tcW w:w="3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C3F" w:rsidRDefault="00A517C3">
            <w:pPr>
              <w:pStyle w:val="Standard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…............................................</w:t>
            </w:r>
          </w:p>
          <w:p w:rsidR="007B1C3F" w:rsidRDefault="006F7BEA">
            <w:pPr>
              <w:pStyle w:val="Standard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Jaroslav Nechanický</w:t>
            </w:r>
          </w:p>
          <w:p w:rsidR="007B1C3F" w:rsidRDefault="006F7BEA" w:rsidP="006F7BEA">
            <w:pPr>
              <w:pStyle w:val="Standard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místostarosta města</w:t>
            </w:r>
          </w:p>
        </w:tc>
      </w:tr>
    </w:tbl>
    <w:p w:rsidR="004921C7" w:rsidRDefault="004921C7">
      <w:pPr>
        <w:pStyle w:val="Standard"/>
        <w:spacing w:after="57"/>
        <w:jc w:val="both"/>
        <w:rPr>
          <w:rFonts w:eastAsia="Calibri" w:cs="Arial"/>
          <w:szCs w:val="20"/>
        </w:rPr>
        <w:sectPr w:rsidR="004921C7" w:rsidSect="006E371D">
          <w:headerReference w:type="default" r:id="rId8"/>
          <w:footerReference w:type="default" r:id="rId9"/>
          <w:pgSz w:w="11906" w:h="16838"/>
          <w:pgMar w:top="2552" w:right="1134" w:bottom="1701" w:left="1134" w:header="567" w:footer="567" w:gutter="0"/>
          <w:cols w:space="708"/>
        </w:sectPr>
      </w:pPr>
    </w:p>
    <w:p w:rsidR="009E0244" w:rsidRPr="00B57856" w:rsidRDefault="009E0244">
      <w:pPr>
        <w:pStyle w:val="Standard"/>
        <w:spacing w:after="57"/>
        <w:jc w:val="both"/>
        <w:rPr>
          <w:rFonts w:eastAsia="Calibri" w:cs="Arial"/>
          <w:b/>
          <w:szCs w:val="20"/>
        </w:rPr>
      </w:pPr>
    </w:p>
    <w:sectPr w:rsidR="009E0244" w:rsidRPr="00B57856" w:rsidSect="004921C7">
      <w:type w:val="continuous"/>
      <w:pgSz w:w="11906" w:h="16838"/>
      <w:pgMar w:top="2552" w:right="1134" w:bottom="1701" w:left="1134" w:header="567" w:footer="567" w:gutter="0"/>
      <w:cols w:num="2"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26D" w:rsidRDefault="00EB226D">
      <w:r>
        <w:separator/>
      </w:r>
    </w:p>
  </w:endnote>
  <w:endnote w:type="continuationSeparator" w:id="0">
    <w:p w:rsidR="00EB226D" w:rsidRDefault="00EB2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libri-Bold">
    <w:charset w:val="00"/>
    <w:family w:val="auto"/>
    <w:pitch w:val="default"/>
    <w:sig w:usb0="00000000" w:usb1="00000000" w:usb2="00000000" w:usb3="00000000" w:csb0="00000000" w:csb1="00000000"/>
  </w:font>
  <w:font w:name="Arial-BoldMT, Arial">
    <w:charset w:val="00"/>
    <w:family w:val="swiss"/>
    <w:pitch w:val="default"/>
    <w:sig w:usb0="00000000" w:usb1="00000000" w:usb2="00000000" w:usb3="00000000" w:csb0="00000000" w:csb1="00000000"/>
  </w:font>
  <w:font w:name="ArialMT, 'Times New Roman'">
    <w:charset w:val="0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26D" w:rsidRDefault="004B3461">
    <w:pPr>
      <w:pStyle w:val="Standard"/>
      <w:jc w:val="center"/>
      <w:rPr>
        <w:rFonts w:cs="Arial"/>
        <w:sz w:val="16"/>
        <w:szCs w:val="16"/>
      </w:rPr>
    </w:pPr>
    <w:r w:rsidRPr="004B3461">
      <w:rPr>
        <w:noProof/>
      </w:rPr>
      <w:pict>
        <v:line id="Přímá spojnice 3" o:spid="_x0000_s2049" style="position:absolute;left:0;text-align:left;z-index:251658240;visibility:visible" from="-17.6pt,6pt" to="512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" strokecolor="#999" strokeweight="1.99mm"/>
      </w:pict>
    </w:r>
  </w:p>
  <w:p w:rsidR="00EB226D" w:rsidRDefault="00EB226D">
    <w:pPr>
      <w:pStyle w:val="Standard"/>
      <w:jc w:val="center"/>
      <w:rPr>
        <w:rFonts w:cs="Arial"/>
        <w:sz w:val="12"/>
        <w:szCs w:val="12"/>
      </w:rPr>
    </w:pPr>
  </w:p>
  <w:p w:rsidR="00EB226D" w:rsidRDefault="00EB226D">
    <w:pPr>
      <w:pStyle w:val="Standard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tel: +420 481 593 903| Identifikátor datové schránky: tcebaf5 | IČ: 00276294 | DIČ: CZ00276294</w:t>
    </w:r>
  </w:p>
  <w:p w:rsidR="00EB226D" w:rsidRDefault="00EB226D">
    <w:pPr>
      <w:pStyle w:val="Standard"/>
      <w:jc w:val="center"/>
    </w:pPr>
    <w:r>
      <w:rPr>
        <w:rFonts w:cs="Arial"/>
        <w:sz w:val="16"/>
        <w:szCs w:val="16"/>
      </w:rPr>
      <w:t>e-mail: mistostarosta</w:t>
    </w:r>
    <w:r>
      <w:rPr>
        <w:rStyle w:val="Internetlink"/>
        <w:rFonts w:cs="Arial"/>
        <w:iCs/>
        <w:color w:val="000000"/>
        <w:sz w:val="16"/>
        <w:szCs w:val="16"/>
        <w:u w:val="none"/>
      </w:rPr>
      <w:t xml:space="preserve">@vysokenadjizerou.cz | </w:t>
    </w:r>
    <w:r>
      <w:rPr>
        <w:rStyle w:val="Internetlink"/>
        <w:rFonts w:cs="Arial"/>
        <w:color w:val="000000"/>
        <w:sz w:val="16"/>
        <w:szCs w:val="16"/>
        <w:u w:val="none"/>
      </w:rPr>
      <w:t>web: www.vysokenadjizerou.cz</w:t>
    </w:r>
  </w:p>
  <w:p w:rsidR="00EB226D" w:rsidRDefault="00EB226D">
    <w:pPr>
      <w:pStyle w:val="Standard"/>
      <w:jc w:val="center"/>
    </w:pPr>
  </w:p>
  <w:p w:rsidR="00EB226D" w:rsidRDefault="004B3461">
    <w:pPr>
      <w:pStyle w:val="Standard"/>
      <w:jc w:val="center"/>
    </w:pPr>
    <w:r>
      <w:rPr>
        <w:rStyle w:val="Internetlink"/>
        <w:rFonts w:cs="Arial"/>
        <w:color w:val="000000"/>
        <w:sz w:val="16"/>
        <w:szCs w:val="16"/>
        <w:u w:val="none"/>
      </w:rPr>
      <w:fldChar w:fldCharType="begin"/>
    </w:r>
    <w:r w:rsidR="00EB226D">
      <w:rPr>
        <w:rStyle w:val="Internetlink"/>
        <w:rFonts w:cs="Arial"/>
        <w:color w:val="000000"/>
        <w:sz w:val="16"/>
        <w:szCs w:val="16"/>
        <w:u w:val="none"/>
      </w:rPr>
      <w:instrText xml:space="preserve"> PAGE </w:instrText>
    </w:r>
    <w:r>
      <w:rPr>
        <w:rStyle w:val="Internetlink"/>
        <w:rFonts w:cs="Arial"/>
        <w:color w:val="000000"/>
        <w:sz w:val="16"/>
        <w:szCs w:val="16"/>
        <w:u w:val="none"/>
      </w:rPr>
      <w:fldChar w:fldCharType="separate"/>
    </w:r>
    <w:r w:rsidR="00AA7C5B">
      <w:rPr>
        <w:rStyle w:val="Internetlink"/>
        <w:rFonts w:cs="Arial"/>
        <w:noProof/>
        <w:color w:val="000000"/>
        <w:sz w:val="16"/>
        <w:szCs w:val="16"/>
        <w:u w:val="none"/>
      </w:rPr>
      <w:t>4</w:t>
    </w:r>
    <w:r>
      <w:rPr>
        <w:rStyle w:val="Internetlink"/>
        <w:rFonts w:cs="Arial"/>
        <w:color w:val="000000"/>
        <w:sz w:val="16"/>
        <w:szCs w:val="16"/>
        <w:u w:val="none"/>
      </w:rPr>
      <w:fldChar w:fldCharType="end"/>
    </w:r>
    <w:r w:rsidR="00EB226D">
      <w:rPr>
        <w:rStyle w:val="Internetlink"/>
        <w:rFonts w:cs="Arial"/>
        <w:color w:val="000000"/>
        <w:sz w:val="16"/>
        <w:szCs w:val="16"/>
        <w:u w:val="none"/>
      </w:rPr>
      <w:t>/</w:t>
    </w:r>
    <w:r>
      <w:rPr>
        <w:rStyle w:val="Internetlink"/>
        <w:rFonts w:cs="Arial"/>
        <w:color w:val="000000"/>
        <w:sz w:val="16"/>
        <w:szCs w:val="16"/>
        <w:u w:val="none"/>
      </w:rPr>
      <w:fldChar w:fldCharType="begin"/>
    </w:r>
    <w:r w:rsidR="00EB226D">
      <w:rPr>
        <w:rStyle w:val="Internetlink"/>
        <w:rFonts w:cs="Arial"/>
        <w:color w:val="000000"/>
        <w:sz w:val="16"/>
        <w:szCs w:val="16"/>
        <w:u w:val="none"/>
      </w:rPr>
      <w:instrText xml:space="preserve"> NUMPAGES </w:instrText>
    </w:r>
    <w:r>
      <w:rPr>
        <w:rStyle w:val="Internetlink"/>
        <w:rFonts w:cs="Arial"/>
        <w:color w:val="000000"/>
        <w:sz w:val="16"/>
        <w:szCs w:val="16"/>
        <w:u w:val="none"/>
      </w:rPr>
      <w:fldChar w:fldCharType="separate"/>
    </w:r>
    <w:r w:rsidR="00AA7C5B">
      <w:rPr>
        <w:rStyle w:val="Internetlink"/>
        <w:rFonts w:cs="Arial"/>
        <w:noProof/>
        <w:color w:val="000000"/>
        <w:sz w:val="16"/>
        <w:szCs w:val="16"/>
        <w:u w:val="none"/>
      </w:rPr>
      <w:t>4</w:t>
    </w:r>
    <w:r>
      <w:rPr>
        <w:rStyle w:val="Internetlink"/>
        <w:rFonts w:cs="Arial"/>
        <w:color w:val="000000"/>
        <w:sz w:val="16"/>
        <w:szCs w:val="16"/>
        <w:u w:val="non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26D" w:rsidRDefault="00EB226D">
      <w:r>
        <w:rPr>
          <w:color w:val="000000"/>
        </w:rPr>
        <w:separator/>
      </w:r>
    </w:p>
  </w:footnote>
  <w:footnote w:type="continuationSeparator" w:id="0">
    <w:p w:rsidR="00EB226D" w:rsidRDefault="00EB2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8" w:type="dxa"/>
      <w:tblInd w:w="18" w:type="dxa"/>
      <w:tblLayout w:type="fixed"/>
      <w:tblCellMar>
        <w:left w:w="10" w:type="dxa"/>
        <w:right w:w="10" w:type="dxa"/>
      </w:tblCellMar>
      <w:tblLook w:val="0000"/>
    </w:tblPr>
    <w:tblGrid>
      <w:gridCol w:w="808"/>
      <w:gridCol w:w="6900"/>
      <w:gridCol w:w="2500"/>
    </w:tblGrid>
    <w:tr w:rsidR="00EB226D">
      <w:trPr>
        <w:trHeight w:val="54"/>
      </w:trPr>
      <w:tc>
        <w:tcPr>
          <w:tcW w:w="808" w:type="dxa"/>
          <w:tcMar>
            <w:top w:w="55" w:type="dxa"/>
            <w:left w:w="55" w:type="dxa"/>
            <w:bottom w:w="55" w:type="dxa"/>
            <w:right w:w="55" w:type="dxa"/>
          </w:tcMar>
        </w:tcPr>
        <w:p w:rsidR="00EB226D" w:rsidRDefault="00EB226D">
          <w:pPr>
            <w:pStyle w:val="TableContents"/>
            <w:jc w:val="both"/>
          </w:pPr>
          <w:r>
            <w:rPr>
              <w:rFonts w:ascii="Verdana" w:hAnsi="Verdana"/>
              <w:noProof/>
              <w:sz w:val="17"/>
              <w:szCs w:val="17"/>
              <w:lang w:eastAsia="cs-CZ" w:bidi="ar-SA"/>
            </w:rPr>
            <w:drawing>
              <wp:inline distT="0" distB="0" distL="0" distR="0">
                <wp:extent cx="447675" cy="495300"/>
                <wp:effectExtent l="19050" t="0" r="9525" b="0"/>
                <wp:docPr id="6" name="Obrázek 6" descr="n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n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EB226D" w:rsidRDefault="00EB226D">
          <w:pPr>
            <w:pStyle w:val="Zhlav"/>
            <w:tabs>
              <w:tab w:val="clear" w:pos="4819"/>
              <w:tab w:val="clear" w:pos="9638"/>
            </w:tabs>
            <w:jc w:val="both"/>
            <w:rPr>
              <w:rFonts w:ascii="Cambria" w:hAnsi="Cambria" w:cs="Arial"/>
              <w:b/>
              <w:bCs/>
              <w:sz w:val="40"/>
              <w:szCs w:val="40"/>
            </w:rPr>
          </w:pPr>
          <w:r>
            <w:rPr>
              <w:rFonts w:ascii="Cambria" w:hAnsi="Cambria" w:cs="Arial"/>
              <w:b/>
              <w:bCs/>
              <w:sz w:val="40"/>
              <w:szCs w:val="40"/>
            </w:rPr>
            <w:t xml:space="preserve">     Město Vysoké nad Jizerou</w:t>
          </w:r>
        </w:p>
        <w:p w:rsidR="00EB226D" w:rsidRDefault="00EB226D">
          <w:pPr>
            <w:pStyle w:val="Zhlav"/>
            <w:tabs>
              <w:tab w:val="clear" w:pos="4819"/>
              <w:tab w:val="clear" w:pos="9638"/>
            </w:tabs>
            <w:spacing w:before="57"/>
            <w:ind w:left="18"/>
            <w:jc w:val="both"/>
            <w:rPr>
              <w:rFonts w:ascii="Cambria" w:hAnsi="Cambria" w:cs="Arial"/>
              <w:sz w:val="24"/>
            </w:rPr>
          </w:pPr>
          <w:r>
            <w:rPr>
              <w:rFonts w:ascii="Cambria" w:hAnsi="Cambria" w:cs="Arial"/>
              <w:sz w:val="24"/>
            </w:rPr>
            <w:t xml:space="preserve">        Náměstí Dr. Karla Kramáře 227,</w:t>
          </w:r>
        </w:p>
        <w:p w:rsidR="00EB226D" w:rsidRDefault="00EB226D" w:rsidP="00577ED9">
          <w:pPr>
            <w:pStyle w:val="Zhlav"/>
            <w:tabs>
              <w:tab w:val="clear" w:pos="4819"/>
              <w:tab w:val="clear" w:pos="9638"/>
            </w:tabs>
            <w:ind w:left="18"/>
            <w:jc w:val="both"/>
            <w:rPr>
              <w:rFonts w:ascii="Cambria" w:hAnsi="Cambria" w:cs="Arial"/>
              <w:sz w:val="28"/>
              <w:szCs w:val="28"/>
            </w:rPr>
          </w:pPr>
          <w:r>
            <w:rPr>
              <w:rFonts w:ascii="Cambria" w:hAnsi="Cambria" w:cs="Arial"/>
              <w:sz w:val="28"/>
              <w:szCs w:val="28"/>
            </w:rPr>
            <w:t xml:space="preserve">        512 11 Vysoké nad Jizerou</w:t>
          </w:r>
        </w:p>
      </w:tc>
      <w:tc>
        <w:tcPr>
          <w:tcW w:w="2500" w:type="dxa"/>
          <w:tcMar>
            <w:top w:w="55" w:type="dxa"/>
            <w:left w:w="55" w:type="dxa"/>
            <w:bottom w:w="55" w:type="dxa"/>
            <w:right w:w="55" w:type="dxa"/>
          </w:tcMar>
        </w:tcPr>
        <w:p w:rsidR="00EB226D" w:rsidRDefault="00EB226D">
          <w:pPr>
            <w:pStyle w:val="Standard"/>
            <w:jc w:val="both"/>
            <w:rPr>
              <w:rFonts w:ascii="Cambria" w:hAnsi="Cambria" w:cs="Arial"/>
              <w:b/>
              <w:bCs/>
              <w:szCs w:val="20"/>
              <w:u w:val="single"/>
            </w:rPr>
          </w:pPr>
        </w:p>
      </w:tc>
    </w:tr>
    <w:tr w:rsidR="00EB226D">
      <w:tc>
        <w:tcPr>
          <w:tcW w:w="10208" w:type="dxa"/>
          <w:gridSpan w:val="3"/>
          <w:tcMar>
            <w:top w:w="55" w:type="dxa"/>
            <w:left w:w="55" w:type="dxa"/>
            <w:bottom w:w="55" w:type="dxa"/>
            <w:right w:w="55" w:type="dxa"/>
          </w:tcMar>
        </w:tcPr>
        <w:p w:rsidR="00EB226D" w:rsidRDefault="004B3461">
          <w:pPr>
            <w:pStyle w:val="TableContents"/>
            <w:jc w:val="both"/>
          </w:pPr>
          <w:r>
            <w:rPr>
              <w:noProof/>
            </w:rPr>
            <w:pict>
              <v:line id="Přímá spojnice 2" o:spid="_x0000_s2050" style="position:absolute;left:0;text-align:left;z-index:251657216;visibility:visible;mso-position-horizontal-relative:text;mso-position-vertical-relative:text" from="-20.15pt,13.05pt" to="509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" strokecolor="gray" strokeweight="1.99mm"/>
            </w:pict>
          </w:r>
        </w:p>
      </w:tc>
    </w:tr>
  </w:tbl>
  <w:p w:rsidR="00EB226D" w:rsidRDefault="00EB226D">
    <w:pPr>
      <w:pStyle w:val="Standar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EE1"/>
    <w:multiLevelType w:val="multilevel"/>
    <w:tmpl w:val="6862DDEA"/>
    <w:styleLink w:val="WW8Num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66052AB"/>
    <w:multiLevelType w:val="multilevel"/>
    <w:tmpl w:val="528C30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5BC0F96"/>
    <w:multiLevelType w:val="multilevel"/>
    <w:tmpl w:val="0BA073DC"/>
    <w:lvl w:ilvl="0">
      <w:start w:val="1"/>
      <w:numFmt w:val="decimal"/>
      <w:lvlText w:val="%1)"/>
      <w:lvlJc w:val="left"/>
    </w:lvl>
    <w:lvl w:ilvl="1">
      <w:start w:val="1"/>
      <w:numFmt w:val="decimal"/>
      <w:lvlText w:val=" %1.%2 "/>
      <w:lvlJc w:val="left"/>
      <w:rPr>
        <w:rFonts w:ascii="Calibri" w:hAnsi="Calibri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rPr>
        <w:rFonts w:ascii="Calibri" w:hAnsi="Calibri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</w:lvl>
    <w:lvl w:ilvl="4">
      <w:start w:val="1"/>
      <w:numFmt w:val="decimal"/>
      <w:lvlText w:val=" %1.%2.%3.%4.%5 "/>
      <w:lvlJc w:val="left"/>
      <w:rPr>
        <w:rFonts w:ascii="Calibri" w:hAnsi="Calibri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rPr>
        <w:rFonts w:ascii="Calibri" w:hAnsi="Calibri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rPr>
        <w:rFonts w:ascii="Calibri" w:hAnsi="Calibri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rPr>
        <w:rFonts w:ascii="Calibri" w:hAnsi="Calibri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rPr>
        <w:rFonts w:ascii="Calibri" w:hAnsi="Calibri"/>
        <w:b w:val="0"/>
        <w:bCs w:val="0"/>
        <w:sz w:val="20"/>
        <w:szCs w:val="20"/>
      </w:rPr>
    </w:lvl>
  </w:abstractNum>
  <w:abstractNum w:abstractNumId="3">
    <w:nsid w:val="183B3894"/>
    <w:multiLevelType w:val="multilevel"/>
    <w:tmpl w:val="89364B38"/>
    <w:lvl w:ilvl="0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1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2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3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4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5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6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7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8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</w:abstractNum>
  <w:abstractNum w:abstractNumId="4">
    <w:nsid w:val="19DF3766"/>
    <w:multiLevelType w:val="multilevel"/>
    <w:tmpl w:val="074C5C3A"/>
    <w:styleLink w:val="WW8Num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 w:cs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bCs w:val="0"/>
        <w:sz w:val="20"/>
        <w:szCs w:val="20"/>
      </w:rPr>
    </w:lvl>
  </w:abstractNum>
  <w:abstractNum w:abstractNumId="5">
    <w:nsid w:val="41B91F56"/>
    <w:multiLevelType w:val="multilevel"/>
    <w:tmpl w:val="C3ECE6C4"/>
    <w:lvl w:ilvl="0">
      <w:start w:val="1"/>
      <w:numFmt w:val="bullet"/>
      <w:lvlText w:val=""/>
      <w:lvlJc w:val="left"/>
      <w:rPr>
        <w:rFonts w:ascii="Symbol" w:hAnsi="Symbol" w:hint="default"/>
        <w:color w:val="auto"/>
        <w:sz w:val="20"/>
        <w:szCs w:val="20"/>
      </w:rPr>
    </w:lvl>
    <w:lvl w:ilvl="1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2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3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4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5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6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7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8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</w:abstractNum>
  <w:abstractNum w:abstractNumId="6">
    <w:nsid w:val="44B8783B"/>
    <w:multiLevelType w:val="multilevel"/>
    <w:tmpl w:val="750EFD12"/>
    <w:lvl w:ilvl="0">
      <w:numFmt w:val="bullet"/>
      <w:lvlText w:val="•"/>
      <w:lvlJc w:val="left"/>
      <w:rPr>
        <w:rFonts w:ascii="StarSymbol" w:eastAsia="OpenSymbol" w:hAnsi="StarSymbol" w:cs="OpenSymbol"/>
        <w:sz w:val="20"/>
        <w:szCs w:val="20"/>
      </w:rPr>
    </w:lvl>
    <w:lvl w:ilvl="1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2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3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4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5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6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7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8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</w:abstractNum>
  <w:abstractNum w:abstractNumId="7">
    <w:nsid w:val="4D2C5103"/>
    <w:multiLevelType w:val="multilevel"/>
    <w:tmpl w:val="4D1CAEFA"/>
    <w:styleLink w:val="WW8Num1"/>
    <w:lvl w:ilvl="0">
      <w:start w:val="1"/>
      <w:numFmt w:val="decimal"/>
      <w:lvlText w:val="%1."/>
      <w:lvlJc w:val="left"/>
      <w:rPr>
        <w:rFonts w:ascii="Arial" w:hAnsi="Arial" w:cs="Tahoma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54284E10"/>
    <w:multiLevelType w:val="multilevel"/>
    <w:tmpl w:val="E19A6B42"/>
    <w:lvl w:ilvl="0">
      <w:numFmt w:val="bullet"/>
      <w:lvlText w:val="•"/>
      <w:lvlJc w:val="left"/>
      <w:rPr>
        <w:rFonts w:ascii="Calibri" w:eastAsia="OpenSymbol" w:hAnsi="Calibri" w:cs="OpenSymbol"/>
        <w:color w:val="auto"/>
        <w:sz w:val="20"/>
        <w:szCs w:val="20"/>
      </w:rPr>
    </w:lvl>
    <w:lvl w:ilvl="1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2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3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4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5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6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7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8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</w:abstractNum>
  <w:abstractNum w:abstractNumId="9">
    <w:nsid w:val="56C6240F"/>
    <w:multiLevelType w:val="multilevel"/>
    <w:tmpl w:val="1B30453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 7.%2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</w:abstractNum>
  <w:abstractNum w:abstractNumId="10">
    <w:nsid w:val="5DD61B29"/>
    <w:multiLevelType w:val="multilevel"/>
    <w:tmpl w:val="5BFEA958"/>
    <w:lvl w:ilvl="0">
      <w:start w:val="1"/>
      <w:numFmt w:val="decimal"/>
      <w:lvlText w:val="%1)"/>
      <w:lvlJc w:val="left"/>
    </w:lvl>
    <w:lvl w:ilvl="1">
      <w:start w:val="1"/>
      <w:numFmt w:val="decimal"/>
      <w:lvlText w:val=" %1.%2 "/>
      <w:lvlJc w:val="left"/>
      <w:rPr>
        <w:rFonts w:ascii="Calibri" w:hAnsi="Calibri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rPr>
        <w:rFonts w:ascii="Calibri" w:hAnsi="Calibri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</w:lvl>
    <w:lvl w:ilvl="4">
      <w:start w:val="1"/>
      <w:numFmt w:val="decimal"/>
      <w:lvlText w:val=" %1.%2.%3.%4.%5 "/>
      <w:lvlJc w:val="left"/>
      <w:rPr>
        <w:rFonts w:ascii="Calibri" w:hAnsi="Calibri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rPr>
        <w:rFonts w:ascii="Calibri" w:hAnsi="Calibri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rPr>
        <w:rFonts w:ascii="Calibri" w:hAnsi="Calibri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rPr>
        <w:rFonts w:ascii="Calibri" w:hAnsi="Calibri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rPr>
        <w:rFonts w:ascii="Calibri" w:hAnsi="Calibri"/>
        <w:b w:val="0"/>
        <w:bCs w:val="0"/>
        <w:sz w:val="20"/>
        <w:szCs w:val="20"/>
      </w:rPr>
    </w:lvl>
  </w:abstractNum>
  <w:abstractNum w:abstractNumId="11">
    <w:nsid w:val="625D4878"/>
    <w:multiLevelType w:val="hybridMultilevel"/>
    <w:tmpl w:val="EA9022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865E1"/>
    <w:multiLevelType w:val="multilevel"/>
    <w:tmpl w:val="53B01C4A"/>
    <w:lvl w:ilvl="0">
      <w:start w:val="1"/>
      <w:numFmt w:val="decimal"/>
      <w:lvlText w:val="%1)"/>
      <w:lvlJc w:val="left"/>
    </w:lvl>
    <w:lvl w:ilvl="1">
      <w:start w:val="1"/>
      <w:numFmt w:val="decimal"/>
      <w:lvlText w:val=" %1.%2 "/>
      <w:lvlJc w:val="left"/>
      <w:rPr>
        <w:rFonts w:ascii="Calibri" w:hAnsi="Calibri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rPr>
        <w:rFonts w:ascii="Calibri" w:hAnsi="Calibri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</w:lvl>
    <w:lvl w:ilvl="4">
      <w:start w:val="1"/>
      <w:numFmt w:val="decimal"/>
      <w:lvlText w:val=" %1.%2.%3.%4.%5 "/>
      <w:lvlJc w:val="left"/>
      <w:rPr>
        <w:rFonts w:ascii="Calibri" w:hAnsi="Calibri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rPr>
        <w:rFonts w:ascii="Calibri" w:hAnsi="Calibri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rPr>
        <w:rFonts w:ascii="Calibri" w:hAnsi="Calibri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rPr>
        <w:rFonts w:ascii="Calibri" w:hAnsi="Calibri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rPr>
        <w:rFonts w:ascii="Calibri" w:hAnsi="Calibri"/>
        <w:b w:val="0"/>
        <w:bCs w:val="0"/>
        <w:sz w:val="20"/>
        <w:szCs w:val="20"/>
      </w:rPr>
    </w:lvl>
  </w:abstractNum>
  <w:abstractNum w:abstractNumId="13">
    <w:nsid w:val="74B62D68"/>
    <w:multiLevelType w:val="multilevel"/>
    <w:tmpl w:val="6CC687F4"/>
    <w:styleLink w:val="WW8Num4"/>
    <w:lvl w:ilvl="0">
      <w:numFmt w:val="bullet"/>
      <w:lvlText w:val=""/>
      <w:lvlJc w:val="left"/>
    </w:lvl>
    <w:lvl w:ilvl="1">
      <w:numFmt w:val="bullet"/>
      <w:lvlText w:val=""/>
      <w:lvlJc w:val="left"/>
    </w:lvl>
    <w:lvl w:ilvl="2">
      <w:numFmt w:val="bullet"/>
      <w:lvlText w:val=""/>
      <w:lvlJc w:val="left"/>
    </w:lvl>
    <w:lvl w:ilvl="3">
      <w:numFmt w:val="bullet"/>
      <w:lvlText w:val=""/>
      <w:lvlJc w:val="left"/>
    </w:lvl>
    <w:lvl w:ilvl="4">
      <w:numFmt w:val="bullet"/>
      <w:lvlText w:val=""/>
      <w:lvlJc w:val="left"/>
    </w:lvl>
    <w:lvl w:ilvl="5">
      <w:numFmt w:val="bullet"/>
      <w:lvlText w:val=""/>
      <w:lvlJc w:val="left"/>
    </w:lvl>
    <w:lvl w:ilvl="6">
      <w:numFmt w:val="bullet"/>
      <w:lvlText w:val=""/>
      <w:lvlJc w:val="left"/>
    </w:lvl>
    <w:lvl w:ilvl="7">
      <w:numFmt w:val="bullet"/>
      <w:lvlText w:val=""/>
      <w:lvlJc w:val="left"/>
    </w:lvl>
    <w:lvl w:ilvl="8">
      <w:numFmt w:val="bullet"/>
      <w:lvlText w:val=""/>
      <w:lvlJc w:val="left"/>
    </w:lvl>
  </w:abstractNum>
  <w:abstractNum w:abstractNumId="14">
    <w:nsid w:val="7E3D449B"/>
    <w:multiLevelType w:val="multilevel"/>
    <w:tmpl w:val="53B01C4A"/>
    <w:lvl w:ilvl="0">
      <w:start w:val="1"/>
      <w:numFmt w:val="decimal"/>
      <w:lvlText w:val="%1)"/>
      <w:lvlJc w:val="left"/>
    </w:lvl>
    <w:lvl w:ilvl="1">
      <w:start w:val="1"/>
      <w:numFmt w:val="decimal"/>
      <w:lvlText w:val=" %1.%2 "/>
      <w:lvlJc w:val="left"/>
      <w:rPr>
        <w:rFonts w:ascii="Calibri" w:hAnsi="Calibri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rPr>
        <w:rFonts w:ascii="Calibri" w:hAnsi="Calibri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</w:lvl>
    <w:lvl w:ilvl="4">
      <w:start w:val="1"/>
      <w:numFmt w:val="decimal"/>
      <w:lvlText w:val=" %1.%2.%3.%4.%5 "/>
      <w:lvlJc w:val="left"/>
      <w:rPr>
        <w:rFonts w:ascii="Calibri" w:hAnsi="Calibri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rPr>
        <w:rFonts w:ascii="Calibri" w:hAnsi="Calibri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rPr>
        <w:rFonts w:ascii="Calibri" w:hAnsi="Calibri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rPr>
        <w:rFonts w:ascii="Calibri" w:hAnsi="Calibri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rPr>
        <w:rFonts w:ascii="Calibri" w:hAnsi="Calibri"/>
        <w:b w:val="0"/>
        <w:bCs w:val="0"/>
        <w:sz w:val="20"/>
        <w:szCs w:val="20"/>
      </w:rPr>
    </w:lvl>
  </w:abstractNum>
  <w:abstractNum w:abstractNumId="15">
    <w:nsid w:val="7E8B6904"/>
    <w:multiLevelType w:val="multilevel"/>
    <w:tmpl w:val="53B01C4A"/>
    <w:lvl w:ilvl="0">
      <w:start w:val="1"/>
      <w:numFmt w:val="decimal"/>
      <w:lvlText w:val="%1)"/>
      <w:lvlJc w:val="left"/>
    </w:lvl>
    <w:lvl w:ilvl="1">
      <w:start w:val="1"/>
      <w:numFmt w:val="decimal"/>
      <w:lvlText w:val=" %1.%2 "/>
      <w:lvlJc w:val="left"/>
      <w:rPr>
        <w:rFonts w:ascii="Calibri" w:hAnsi="Calibri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rPr>
        <w:rFonts w:ascii="Calibri" w:hAnsi="Calibri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</w:lvl>
    <w:lvl w:ilvl="4">
      <w:start w:val="1"/>
      <w:numFmt w:val="decimal"/>
      <w:lvlText w:val=" %1.%2.%3.%4.%5 "/>
      <w:lvlJc w:val="left"/>
      <w:rPr>
        <w:rFonts w:ascii="Calibri" w:hAnsi="Calibri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rPr>
        <w:rFonts w:ascii="Calibri" w:hAnsi="Calibri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rPr>
        <w:rFonts w:ascii="Calibri" w:hAnsi="Calibri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rPr>
        <w:rFonts w:ascii="Calibri" w:hAnsi="Calibri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rPr>
        <w:rFonts w:ascii="Calibri" w:hAnsi="Calibri"/>
        <w:b w:val="0"/>
        <w:bCs w:val="0"/>
        <w:sz w:val="20"/>
        <w:szCs w:val="20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6"/>
  </w:num>
  <w:num w:numId="8">
    <w:abstractNumId w:val="10"/>
    <w:lvlOverride w:ilvl="0">
      <w:startOverride w:val="1"/>
    </w:lvlOverride>
  </w:num>
  <w:num w:numId="9">
    <w:abstractNumId w:val="1"/>
  </w:num>
  <w:num w:numId="10">
    <w:abstractNumId w:val="3"/>
  </w:num>
  <w:num w:numId="11">
    <w:abstractNumId w:val="10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8"/>
  </w:num>
  <w:num w:numId="16">
    <w:abstractNumId w:val="2"/>
    <w:lvlOverride w:ilvl="0">
      <w:startOverride w:val="1"/>
    </w:lvlOverride>
  </w:num>
  <w:num w:numId="17">
    <w:abstractNumId w:val="5"/>
  </w:num>
  <w:num w:numId="18">
    <w:abstractNumId w:val="2"/>
    <w:lvlOverride w:ilvl="0">
      <w:startOverride w:val="1"/>
    </w:lvlOverride>
  </w:num>
  <w:num w:numId="19">
    <w:abstractNumId w:val="8"/>
  </w:num>
  <w:num w:numId="20">
    <w:abstractNumId w:val="11"/>
  </w:num>
  <w:num w:numId="21">
    <w:abstractNumId w:val="9"/>
  </w:num>
  <w:num w:numId="22">
    <w:abstractNumId w:val="15"/>
  </w:num>
  <w:num w:numId="23">
    <w:abstractNumId w:val="1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1C3F"/>
    <w:rsid w:val="00003CDC"/>
    <w:rsid w:val="00004C57"/>
    <w:rsid w:val="0001487C"/>
    <w:rsid w:val="00040619"/>
    <w:rsid w:val="000646CB"/>
    <w:rsid w:val="00064709"/>
    <w:rsid w:val="000925B2"/>
    <w:rsid w:val="00094BD3"/>
    <w:rsid w:val="000C7DE3"/>
    <w:rsid w:val="000D6E02"/>
    <w:rsid w:val="000F7F5B"/>
    <w:rsid w:val="001176FE"/>
    <w:rsid w:val="001A0641"/>
    <w:rsid w:val="001A7593"/>
    <w:rsid w:val="001B1534"/>
    <w:rsid w:val="001B1923"/>
    <w:rsid w:val="001B669C"/>
    <w:rsid w:val="001D0EA1"/>
    <w:rsid w:val="001F4315"/>
    <w:rsid w:val="0020093B"/>
    <w:rsid w:val="0021166F"/>
    <w:rsid w:val="002171CB"/>
    <w:rsid w:val="00232399"/>
    <w:rsid w:val="00242912"/>
    <w:rsid w:val="00275931"/>
    <w:rsid w:val="002A04E6"/>
    <w:rsid w:val="002B44A3"/>
    <w:rsid w:val="002D1228"/>
    <w:rsid w:val="002D6F68"/>
    <w:rsid w:val="002E4618"/>
    <w:rsid w:val="0033092C"/>
    <w:rsid w:val="003331DB"/>
    <w:rsid w:val="003B5153"/>
    <w:rsid w:val="003C4D84"/>
    <w:rsid w:val="003F09A4"/>
    <w:rsid w:val="004243BE"/>
    <w:rsid w:val="00433A60"/>
    <w:rsid w:val="004460F6"/>
    <w:rsid w:val="0046390B"/>
    <w:rsid w:val="004779CA"/>
    <w:rsid w:val="004921C7"/>
    <w:rsid w:val="00492EE3"/>
    <w:rsid w:val="004A7FC8"/>
    <w:rsid w:val="004B1D26"/>
    <w:rsid w:val="004B3461"/>
    <w:rsid w:val="004C6F86"/>
    <w:rsid w:val="004D2149"/>
    <w:rsid w:val="004E617A"/>
    <w:rsid w:val="004F3F76"/>
    <w:rsid w:val="00503976"/>
    <w:rsid w:val="00506C0D"/>
    <w:rsid w:val="00522FB1"/>
    <w:rsid w:val="00567C25"/>
    <w:rsid w:val="00577ED9"/>
    <w:rsid w:val="0059035F"/>
    <w:rsid w:val="0059345A"/>
    <w:rsid w:val="00595759"/>
    <w:rsid w:val="005A6B5C"/>
    <w:rsid w:val="005C609F"/>
    <w:rsid w:val="005E1814"/>
    <w:rsid w:val="005E5329"/>
    <w:rsid w:val="005F2982"/>
    <w:rsid w:val="005F30C0"/>
    <w:rsid w:val="00680E81"/>
    <w:rsid w:val="006D275F"/>
    <w:rsid w:val="006D6F30"/>
    <w:rsid w:val="006E371D"/>
    <w:rsid w:val="006E5F44"/>
    <w:rsid w:val="006F18CA"/>
    <w:rsid w:val="006F37DF"/>
    <w:rsid w:val="006F5887"/>
    <w:rsid w:val="006F7BEA"/>
    <w:rsid w:val="00786228"/>
    <w:rsid w:val="007A6261"/>
    <w:rsid w:val="007A6AAA"/>
    <w:rsid w:val="007B1C3F"/>
    <w:rsid w:val="007C5DEA"/>
    <w:rsid w:val="007F7332"/>
    <w:rsid w:val="0080390F"/>
    <w:rsid w:val="00807AE7"/>
    <w:rsid w:val="008C7474"/>
    <w:rsid w:val="008E11EB"/>
    <w:rsid w:val="008F31A0"/>
    <w:rsid w:val="00910D2B"/>
    <w:rsid w:val="0092110B"/>
    <w:rsid w:val="00933895"/>
    <w:rsid w:val="009501E4"/>
    <w:rsid w:val="009541BB"/>
    <w:rsid w:val="009546D1"/>
    <w:rsid w:val="0097551E"/>
    <w:rsid w:val="00993991"/>
    <w:rsid w:val="00996C30"/>
    <w:rsid w:val="009A350C"/>
    <w:rsid w:val="009A47A0"/>
    <w:rsid w:val="009D14CD"/>
    <w:rsid w:val="009D5880"/>
    <w:rsid w:val="009E0244"/>
    <w:rsid w:val="009E4AAC"/>
    <w:rsid w:val="00A22CAD"/>
    <w:rsid w:val="00A24E7D"/>
    <w:rsid w:val="00A340F1"/>
    <w:rsid w:val="00A47274"/>
    <w:rsid w:val="00A517C3"/>
    <w:rsid w:val="00A81C75"/>
    <w:rsid w:val="00AA2A6B"/>
    <w:rsid w:val="00AA7C5B"/>
    <w:rsid w:val="00AD50A8"/>
    <w:rsid w:val="00B02B6B"/>
    <w:rsid w:val="00B246E7"/>
    <w:rsid w:val="00B34F4B"/>
    <w:rsid w:val="00B57856"/>
    <w:rsid w:val="00B57DCC"/>
    <w:rsid w:val="00B77636"/>
    <w:rsid w:val="00B81463"/>
    <w:rsid w:val="00B84BFF"/>
    <w:rsid w:val="00B92D0A"/>
    <w:rsid w:val="00B97FF2"/>
    <w:rsid w:val="00BB0D6E"/>
    <w:rsid w:val="00BB35F3"/>
    <w:rsid w:val="00BF0F3C"/>
    <w:rsid w:val="00C13139"/>
    <w:rsid w:val="00C1352C"/>
    <w:rsid w:val="00C37C42"/>
    <w:rsid w:val="00C4384B"/>
    <w:rsid w:val="00C62073"/>
    <w:rsid w:val="00C67FE4"/>
    <w:rsid w:val="00C971CD"/>
    <w:rsid w:val="00CA548C"/>
    <w:rsid w:val="00CA5987"/>
    <w:rsid w:val="00CB287A"/>
    <w:rsid w:val="00CD5413"/>
    <w:rsid w:val="00CE28CF"/>
    <w:rsid w:val="00CF31E3"/>
    <w:rsid w:val="00CF474E"/>
    <w:rsid w:val="00D115E6"/>
    <w:rsid w:val="00D50356"/>
    <w:rsid w:val="00DB747F"/>
    <w:rsid w:val="00DC7EEA"/>
    <w:rsid w:val="00DF2A9E"/>
    <w:rsid w:val="00E161AB"/>
    <w:rsid w:val="00E21999"/>
    <w:rsid w:val="00E91038"/>
    <w:rsid w:val="00E944E1"/>
    <w:rsid w:val="00EA2432"/>
    <w:rsid w:val="00EB226D"/>
    <w:rsid w:val="00ED5FA2"/>
    <w:rsid w:val="00EF292A"/>
    <w:rsid w:val="00F20E42"/>
    <w:rsid w:val="00F411B0"/>
    <w:rsid w:val="00F47CD4"/>
    <w:rsid w:val="00F6056E"/>
    <w:rsid w:val="00F629D2"/>
    <w:rsid w:val="00F70C82"/>
    <w:rsid w:val="00F71445"/>
    <w:rsid w:val="00F83E22"/>
    <w:rsid w:val="00FB4A57"/>
    <w:rsid w:val="00FD6CB6"/>
    <w:rsid w:val="00FE19BF"/>
    <w:rsid w:val="00FE3D6F"/>
    <w:rsid w:val="00FF3730"/>
    <w:rsid w:val="00FF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6D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546D1"/>
    <w:pPr>
      <w:widowControl w:val="0"/>
      <w:suppressAutoHyphens/>
      <w:autoSpaceDN w:val="0"/>
      <w:textAlignment w:val="baseline"/>
    </w:pPr>
    <w:rPr>
      <w:rFonts w:ascii="Calibri" w:hAnsi="Calibri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546D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546D1"/>
    <w:pPr>
      <w:spacing w:after="120"/>
    </w:pPr>
  </w:style>
  <w:style w:type="paragraph" w:styleId="Seznam">
    <w:name w:val="List"/>
    <w:basedOn w:val="Textbody"/>
    <w:rsid w:val="009546D1"/>
  </w:style>
  <w:style w:type="paragraph" w:styleId="Titulek">
    <w:name w:val="caption"/>
    <w:basedOn w:val="Standard"/>
    <w:rsid w:val="009546D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546D1"/>
    <w:pPr>
      <w:suppressLineNumbers/>
    </w:pPr>
  </w:style>
  <w:style w:type="paragraph" w:styleId="Zhlav">
    <w:name w:val="header"/>
    <w:basedOn w:val="Standard"/>
    <w:rsid w:val="009546D1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9546D1"/>
    <w:pPr>
      <w:suppressLineNumbers/>
    </w:pPr>
  </w:style>
  <w:style w:type="paragraph" w:styleId="Zpat">
    <w:name w:val="footer"/>
    <w:basedOn w:val="Standard"/>
    <w:rsid w:val="009546D1"/>
    <w:pPr>
      <w:suppressLineNumbers/>
      <w:tabs>
        <w:tab w:val="center" w:pos="4819"/>
        <w:tab w:val="right" w:pos="9638"/>
      </w:tabs>
    </w:pPr>
  </w:style>
  <w:style w:type="paragraph" w:customStyle="1" w:styleId="mntNormln">
    <w:name w:val="mntNormální"/>
    <w:rsid w:val="009546D1"/>
    <w:pPr>
      <w:suppressAutoHyphens/>
      <w:autoSpaceDE w:val="0"/>
      <w:autoSpaceDN w:val="0"/>
      <w:textAlignment w:val="baseline"/>
    </w:pPr>
    <w:rPr>
      <w:rFonts w:ascii="Arial" w:eastAsia="Arial" w:hAnsi="Arial" w:cs="Arial"/>
      <w:color w:val="000000"/>
      <w:kern w:val="3"/>
      <w:sz w:val="24"/>
      <w:lang w:eastAsia="zh-CN"/>
    </w:rPr>
  </w:style>
  <w:style w:type="paragraph" w:customStyle="1" w:styleId="TableHeading">
    <w:name w:val="Table Heading"/>
    <w:basedOn w:val="TableContents"/>
    <w:rsid w:val="009546D1"/>
    <w:pPr>
      <w:jc w:val="center"/>
    </w:pPr>
    <w:rPr>
      <w:b/>
      <w:bCs/>
    </w:rPr>
  </w:style>
  <w:style w:type="character" w:customStyle="1" w:styleId="Internetlink">
    <w:name w:val="Internet link"/>
    <w:rsid w:val="009546D1"/>
    <w:rPr>
      <w:color w:val="000080"/>
      <w:u w:val="single"/>
    </w:rPr>
  </w:style>
  <w:style w:type="character" w:customStyle="1" w:styleId="NumberingSymbols">
    <w:name w:val="Numbering Symbols"/>
    <w:rsid w:val="009546D1"/>
    <w:rPr>
      <w:rFonts w:ascii="Calibri" w:hAnsi="Calibri"/>
      <w:b w:val="0"/>
      <w:bCs w:val="0"/>
      <w:sz w:val="20"/>
      <w:szCs w:val="20"/>
    </w:rPr>
  </w:style>
  <w:style w:type="character" w:customStyle="1" w:styleId="BulletSymbols">
    <w:name w:val="Bullet Symbols"/>
    <w:rsid w:val="009546D1"/>
    <w:rPr>
      <w:rFonts w:ascii="Calibri" w:eastAsia="OpenSymbol" w:hAnsi="Calibri" w:cs="OpenSymbol"/>
      <w:sz w:val="20"/>
      <w:szCs w:val="20"/>
    </w:rPr>
  </w:style>
  <w:style w:type="character" w:customStyle="1" w:styleId="WW8Num2z0">
    <w:name w:val="WW8Num2z0"/>
    <w:rsid w:val="009546D1"/>
    <w:rPr>
      <w:rFonts w:ascii="Arial" w:hAnsi="Arial" w:cs="Arial"/>
      <w:b w:val="0"/>
      <w:bCs w:val="0"/>
      <w:sz w:val="20"/>
      <w:szCs w:val="20"/>
    </w:rPr>
  </w:style>
  <w:style w:type="character" w:customStyle="1" w:styleId="WW8Num1z0">
    <w:name w:val="WW8Num1z0"/>
    <w:rsid w:val="009546D1"/>
    <w:rPr>
      <w:rFonts w:ascii="Arial" w:hAnsi="Arial" w:cs="Tahoma"/>
      <w:sz w:val="20"/>
      <w:szCs w:val="20"/>
    </w:rPr>
  </w:style>
  <w:style w:type="character" w:customStyle="1" w:styleId="WW8Num1z1">
    <w:name w:val="WW8Num1z1"/>
    <w:rsid w:val="009546D1"/>
  </w:style>
  <w:style w:type="character" w:customStyle="1" w:styleId="WW8Num1z2">
    <w:name w:val="WW8Num1z2"/>
    <w:rsid w:val="009546D1"/>
  </w:style>
  <w:style w:type="character" w:customStyle="1" w:styleId="WW8Num1z3">
    <w:name w:val="WW8Num1z3"/>
    <w:rsid w:val="009546D1"/>
  </w:style>
  <w:style w:type="character" w:customStyle="1" w:styleId="WW8Num1z4">
    <w:name w:val="WW8Num1z4"/>
    <w:rsid w:val="009546D1"/>
  </w:style>
  <w:style w:type="character" w:customStyle="1" w:styleId="WW8Num1z5">
    <w:name w:val="WW8Num1z5"/>
    <w:rsid w:val="009546D1"/>
  </w:style>
  <w:style w:type="character" w:customStyle="1" w:styleId="WW8Num1z6">
    <w:name w:val="WW8Num1z6"/>
    <w:rsid w:val="009546D1"/>
  </w:style>
  <w:style w:type="character" w:customStyle="1" w:styleId="WW8Num1z7">
    <w:name w:val="WW8Num1z7"/>
    <w:rsid w:val="009546D1"/>
  </w:style>
  <w:style w:type="character" w:customStyle="1" w:styleId="WW8Num1z8">
    <w:name w:val="WW8Num1z8"/>
    <w:rsid w:val="009546D1"/>
  </w:style>
  <w:style w:type="numbering" w:customStyle="1" w:styleId="WW8Num3">
    <w:name w:val="WW8Num3"/>
    <w:basedOn w:val="Bezseznamu"/>
    <w:rsid w:val="009546D1"/>
    <w:pPr>
      <w:numPr>
        <w:numId w:val="1"/>
      </w:numPr>
    </w:pPr>
  </w:style>
  <w:style w:type="numbering" w:customStyle="1" w:styleId="WW8Num4">
    <w:name w:val="WW8Num4"/>
    <w:basedOn w:val="Bezseznamu"/>
    <w:rsid w:val="009546D1"/>
    <w:pPr>
      <w:numPr>
        <w:numId w:val="2"/>
      </w:numPr>
    </w:pPr>
  </w:style>
  <w:style w:type="numbering" w:customStyle="1" w:styleId="WW8Num2">
    <w:name w:val="WW8Num2"/>
    <w:basedOn w:val="Bezseznamu"/>
    <w:rsid w:val="009546D1"/>
    <w:pPr>
      <w:numPr>
        <w:numId w:val="3"/>
      </w:numPr>
    </w:pPr>
  </w:style>
  <w:style w:type="numbering" w:customStyle="1" w:styleId="WW8Num1">
    <w:name w:val="WW8Num1"/>
    <w:basedOn w:val="Bezseznamu"/>
    <w:rsid w:val="009546D1"/>
    <w:pPr>
      <w:numPr>
        <w:numId w:val="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7ED9"/>
    <w:rPr>
      <w:rFonts w:ascii="Tahoma" w:hAnsi="Tahoma" w:cs="Times New Roman"/>
      <w:kern w:val="0"/>
      <w:sz w:val="16"/>
      <w:szCs w:val="14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577ED9"/>
    <w:rPr>
      <w:rFonts w:ascii="Tahoma" w:hAnsi="Tahoma"/>
      <w:sz w:val="16"/>
      <w:szCs w:val="14"/>
    </w:rPr>
  </w:style>
  <w:style w:type="paragraph" w:customStyle="1" w:styleId="Body">
    <w:name w:val="Body"/>
    <w:rsid w:val="00ED5FA2"/>
    <w:rPr>
      <w:rFonts w:ascii="Helvetica" w:eastAsia="ヒラギノ角ゴ Pro W3" w:hAnsi="Helvetica" w:cs="Times New Roman"/>
      <w:color w:val="000000"/>
      <w:sz w:val="24"/>
      <w:lang w:val="en-US"/>
    </w:rPr>
  </w:style>
  <w:style w:type="table" w:styleId="Mkatabulky">
    <w:name w:val="Table Grid"/>
    <w:basedOn w:val="Normlntabulka"/>
    <w:uiPriority w:val="59"/>
    <w:rsid w:val="008C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andard">
    <w:name w:val="WW8Num3"/>
    <w:pPr>
      <w:numPr>
        <w:numId w:val="1"/>
      </w:numPr>
    </w:pPr>
  </w:style>
  <w:style w:type="numbering" w:customStyle="1" w:styleId="Heading">
    <w:name w:val="WW8Num2"/>
    <w:pPr>
      <w:numPr>
        <w:numId w:val="3"/>
      </w:numPr>
    </w:pPr>
  </w:style>
  <w:style w:type="numbering" w:customStyle="1" w:styleId="Textbody">
    <w:name w:val="WW8Num1"/>
    <w:pPr>
      <w:numPr>
        <w:numId w:val="4"/>
      </w:numPr>
    </w:pPr>
  </w:style>
  <w:style w:type="numbering" w:customStyle="1" w:styleId="Seznam">
    <w:name w:val="WW8Num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1753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ucetni2</cp:lastModifiedBy>
  <cp:revision>18</cp:revision>
  <cp:lastPrinted>2018-10-15T13:41:00Z</cp:lastPrinted>
  <dcterms:created xsi:type="dcterms:W3CDTF">2017-06-26T10:07:00Z</dcterms:created>
  <dcterms:modified xsi:type="dcterms:W3CDTF">2020-06-19T11:48:00Z</dcterms:modified>
</cp:coreProperties>
</file>