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1A" w:rsidRPr="002B611A" w:rsidRDefault="002B611A" w:rsidP="002B611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11A" w:rsidRPr="002B611A" w:rsidRDefault="002B611A" w:rsidP="002B611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11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2B611A" w:rsidRPr="002B611A" w:rsidRDefault="002B611A" w:rsidP="002B611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11A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2B611A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2B611A">
        <w:rPr>
          <w:rFonts w:ascii="Arial" w:eastAsia="Times New Roman" w:hAnsi="Arial" w:cs="Arial"/>
          <w:sz w:val="20"/>
          <w:szCs w:val="20"/>
          <w:lang w:eastAsia="cs-CZ"/>
        </w:rPr>
        <w:t>č. 110060741250 ve Vaší obci / městě:</w:t>
      </w:r>
    </w:p>
    <w:p w:rsidR="002B611A" w:rsidRPr="002B611A" w:rsidRDefault="002B611A" w:rsidP="002B611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11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Vysoké nad Jizerou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2B611A" w:rsidRPr="002B611A" w:rsidTr="00271A0E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11A" w:rsidRPr="002B611A" w:rsidRDefault="002B611A" w:rsidP="002B611A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6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11A" w:rsidRPr="002B611A" w:rsidRDefault="002B611A" w:rsidP="002B611A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B6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2B6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B611A" w:rsidRPr="002B611A" w:rsidRDefault="002B611A" w:rsidP="002B611A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2B6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2B611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B611A" w:rsidRPr="002B611A" w:rsidTr="00271A0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11A" w:rsidRPr="002B611A" w:rsidRDefault="002B611A" w:rsidP="002B611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2B6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04.11.2020</w:t>
            </w:r>
            <w:proofErr w:type="gramEnd"/>
            <w:r w:rsidRPr="002B6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11A" w:rsidRPr="002B611A" w:rsidRDefault="002B611A" w:rsidP="002B611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B6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2B611A" w:rsidRPr="002B611A" w:rsidRDefault="002B611A" w:rsidP="002B611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B61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15:30 </w:t>
            </w:r>
          </w:p>
        </w:tc>
      </w:tr>
    </w:tbl>
    <w:p w:rsidR="002B611A" w:rsidRPr="002B611A" w:rsidRDefault="002B611A" w:rsidP="002B611A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B611A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2B611A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2B611A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2B611A" w:rsidRPr="002B611A" w:rsidRDefault="002B611A" w:rsidP="002B611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11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2B611A" w:rsidRPr="002B611A" w:rsidRDefault="002B611A" w:rsidP="002B611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11A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2B611A" w:rsidRPr="002B611A" w:rsidRDefault="002B611A" w:rsidP="002B611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11A">
        <w:rPr>
          <w:rFonts w:ascii="Arial" w:eastAsia="Times New Roman" w:hAnsi="Arial" w:cs="Arial"/>
          <w:sz w:val="20"/>
          <w:szCs w:val="20"/>
          <w:lang w:eastAsia="cs-CZ"/>
        </w:rPr>
        <w:t>Přerušení dodávky elektřiny je plánováno pouze v nezbytně nutném rozsahu, a to z důvodu prací spojených se zaji</w:t>
      </w:r>
      <w:r>
        <w:rPr>
          <w:rFonts w:ascii="Arial" w:eastAsia="Times New Roman" w:hAnsi="Arial" w:cs="Arial"/>
          <w:sz w:val="20"/>
          <w:szCs w:val="20"/>
          <w:lang w:eastAsia="cs-CZ"/>
        </w:rPr>
        <w:t>štěním bezpečného a spolehlivéh</w:t>
      </w:r>
      <w:r w:rsidRPr="002B611A">
        <w:rPr>
          <w:rFonts w:ascii="Arial" w:eastAsia="Times New Roman" w:hAnsi="Arial" w:cs="Arial"/>
          <w:sz w:val="20"/>
          <w:szCs w:val="20"/>
          <w:lang w:eastAsia="cs-CZ"/>
        </w:rPr>
        <w:t>o provozu distribuční sítě.</w:t>
      </w:r>
    </w:p>
    <w:p w:rsidR="002B611A" w:rsidRPr="002B611A" w:rsidRDefault="002B611A" w:rsidP="002B611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11A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2B611A" w:rsidRPr="002B611A" w:rsidRDefault="002B611A" w:rsidP="002B611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11A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2B611A" w:rsidRPr="002B611A" w:rsidRDefault="002B611A" w:rsidP="002B611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11A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2B611A" w:rsidRPr="002B611A" w:rsidRDefault="002B611A" w:rsidP="002B611A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11A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2B611A" w:rsidRPr="002B611A" w:rsidRDefault="002B611A" w:rsidP="002B611A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611A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2B611A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2B611A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6" w:history="1">
        <w:r w:rsidRPr="002B611A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2B611A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7" w:history="1">
        <w:r w:rsidRPr="002B611A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2B611A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2B611A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2B611A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2B611A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2B611A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2B611A" w:rsidRPr="002B611A" w:rsidRDefault="002B611A" w:rsidP="002B611A">
      <w:pPr>
        <w:shd w:val="clear" w:color="auto" w:fill="FFFFFF"/>
        <w:spacing w:after="0" w:afterAutospacing="0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2B61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Vysoké nad Jizerou - Vysoké nad Jizerou</w:t>
      </w:r>
    </w:p>
    <w:p w:rsidR="002B611A" w:rsidRPr="002B611A" w:rsidRDefault="002B611A" w:rsidP="002B611A">
      <w:pPr>
        <w:shd w:val="clear" w:color="auto" w:fill="FFFFFF"/>
        <w:spacing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2B611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Bozkovská</w:t>
      </w:r>
      <w:proofErr w:type="spellEnd"/>
      <w:r w:rsidRPr="006C28B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- </w:t>
      </w:r>
      <w:r w:rsidRPr="006C28B1">
        <w:rPr>
          <w:rFonts w:ascii="Times New Roman" w:eastAsia="Times New Roman" w:hAnsi="Times New Roman" w:cs="Times New Roman"/>
          <w:color w:val="000000"/>
          <w:lang w:eastAsia="cs-CZ"/>
        </w:rPr>
        <w:t>63, 72</w:t>
      </w:r>
    </w:p>
    <w:p w:rsidR="002B611A" w:rsidRPr="002B611A" w:rsidRDefault="002B611A" w:rsidP="002B611A">
      <w:pPr>
        <w:shd w:val="clear" w:color="auto" w:fill="FFFFFF"/>
        <w:spacing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2B611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Dr. Karla Farského</w:t>
      </w:r>
      <w:r w:rsidRPr="006C28B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- </w:t>
      </w:r>
      <w:r w:rsidRPr="006C28B1">
        <w:rPr>
          <w:rFonts w:ascii="Times New Roman" w:eastAsia="Times New Roman" w:hAnsi="Times New Roman" w:cs="Times New Roman"/>
          <w:color w:val="000000"/>
          <w:lang w:eastAsia="cs-CZ"/>
        </w:rPr>
        <w:t>123, 127, 128, 129, 132, 133, 134, 195, 219, 308</w:t>
      </w:r>
    </w:p>
    <w:p w:rsidR="002B611A" w:rsidRPr="002B611A" w:rsidRDefault="002B611A" w:rsidP="002B611A">
      <w:pPr>
        <w:shd w:val="clear" w:color="auto" w:fill="FFFFFF"/>
        <w:spacing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2B611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Lyžařská</w:t>
      </w:r>
      <w:r w:rsidRPr="006C28B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- </w:t>
      </w:r>
      <w:r w:rsidRPr="006C28B1">
        <w:rPr>
          <w:rFonts w:ascii="Times New Roman" w:eastAsia="Times New Roman" w:hAnsi="Times New Roman" w:cs="Times New Roman"/>
          <w:color w:val="000000"/>
          <w:lang w:eastAsia="cs-CZ"/>
        </w:rPr>
        <w:t>60, 62, 221, 306, 307, 346, </w:t>
      </w:r>
      <w:proofErr w:type="spellStart"/>
      <w:r w:rsidRPr="006C28B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6C28B1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gramStart"/>
      <w:r w:rsidRPr="006C28B1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Pr="006C28B1">
        <w:rPr>
          <w:rFonts w:ascii="Times New Roman" w:eastAsia="Times New Roman" w:hAnsi="Times New Roman" w:cs="Times New Roman"/>
          <w:color w:val="000000"/>
          <w:lang w:eastAsia="cs-CZ"/>
        </w:rPr>
        <w:t xml:space="preserve"> 581/1, </w:t>
      </w:r>
      <w:proofErr w:type="spellStart"/>
      <w:r w:rsidRPr="006C28B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6C28B1">
        <w:rPr>
          <w:rFonts w:ascii="Times New Roman" w:eastAsia="Times New Roman" w:hAnsi="Times New Roman" w:cs="Times New Roman"/>
          <w:color w:val="000000"/>
          <w:lang w:eastAsia="cs-CZ"/>
        </w:rPr>
        <w:t>. č. 624/12</w:t>
      </w:r>
    </w:p>
    <w:p w:rsidR="002B611A" w:rsidRPr="002B611A" w:rsidRDefault="002B611A" w:rsidP="002B611A">
      <w:pPr>
        <w:shd w:val="clear" w:color="auto" w:fill="FFFFFF"/>
        <w:spacing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2B611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Náměstí Dr. Karla Kramáře</w:t>
      </w:r>
      <w:r w:rsidRPr="006C28B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- </w:t>
      </w:r>
      <w:r w:rsidRPr="006C28B1">
        <w:rPr>
          <w:rFonts w:ascii="Times New Roman" w:eastAsia="Times New Roman" w:hAnsi="Times New Roman" w:cs="Times New Roman"/>
          <w:color w:val="000000"/>
          <w:lang w:eastAsia="cs-CZ"/>
        </w:rPr>
        <w:t xml:space="preserve">54, 55, 56, 58, 117, 119, 122, 124, 227, 229, 306, č. u </w:t>
      </w:r>
      <w:proofErr w:type="gramStart"/>
      <w:r w:rsidRPr="006C28B1">
        <w:rPr>
          <w:rFonts w:ascii="Times New Roman" w:eastAsia="Times New Roman" w:hAnsi="Times New Roman" w:cs="Times New Roman"/>
          <w:color w:val="000000"/>
          <w:lang w:eastAsia="cs-CZ"/>
        </w:rPr>
        <w:t>čp.58</w:t>
      </w:r>
      <w:proofErr w:type="gramEnd"/>
    </w:p>
    <w:p w:rsidR="002B611A" w:rsidRPr="002B611A" w:rsidRDefault="002B611A" w:rsidP="002B611A">
      <w:pPr>
        <w:shd w:val="clear" w:color="auto" w:fill="FFFFFF"/>
        <w:spacing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proofErr w:type="spellStart"/>
      <w:r w:rsidRPr="002B611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Staroveská</w:t>
      </w:r>
      <w:proofErr w:type="spellEnd"/>
      <w:r w:rsidRPr="006C28B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- </w:t>
      </w:r>
      <w:r w:rsidRPr="006C28B1">
        <w:rPr>
          <w:rFonts w:ascii="Times New Roman" w:eastAsia="Times New Roman" w:hAnsi="Times New Roman" w:cs="Times New Roman"/>
          <w:color w:val="000000"/>
          <w:lang w:eastAsia="cs-CZ"/>
        </w:rPr>
        <w:t>77, 80, 105, 112, 113, 114, 120, 121, 178, 197, 228, 258</w:t>
      </w:r>
    </w:p>
    <w:p w:rsidR="002B611A" w:rsidRPr="002B611A" w:rsidRDefault="002B611A" w:rsidP="002B611A">
      <w:pPr>
        <w:shd w:val="clear" w:color="auto" w:fill="FFFFFF"/>
        <w:spacing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2B611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Věnceslava Metelky</w:t>
      </w:r>
      <w:r w:rsidRPr="006C28B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- </w:t>
      </w:r>
      <w:r w:rsidRPr="006C28B1">
        <w:rPr>
          <w:rFonts w:ascii="Times New Roman" w:eastAsia="Times New Roman" w:hAnsi="Times New Roman" w:cs="Times New Roman"/>
          <w:color w:val="000000"/>
          <w:lang w:eastAsia="cs-CZ"/>
        </w:rPr>
        <w:t>66, 67, 180</w:t>
      </w:r>
    </w:p>
    <w:p w:rsidR="002B611A" w:rsidRPr="006C28B1" w:rsidRDefault="002B611A" w:rsidP="006C28B1">
      <w:pPr>
        <w:shd w:val="clear" w:color="auto" w:fill="FFFFFF"/>
        <w:spacing w:after="0" w:afterAutospacing="0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2B611A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Vysoké nad Jizerou</w:t>
      </w:r>
      <w:r w:rsidRPr="006C28B1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Pr="006C28B1">
        <w:rPr>
          <w:rFonts w:ascii="Times New Roman" w:eastAsia="Times New Roman" w:hAnsi="Times New Roman" w:cs="Times New Roman"/>
          <w:color w:val="000000"/>
          <w:lang w:eastAsia="cs-CZ"/>
        </w:rPr>
        <w:t>8, 9, 10, 13, 14, 36, 39, 40, 44, 45, 47, 48, 49, 50, 51, 52, 59, 64, 65, 71, 108, 109, 110, 111, </w:t>
      </w:r>
      <w:r w:rsidR="006C28B1" w:rsidRPr="006C28B1">
        <w:rPr>
          <w:rFonts w:ascii="Times New Roman" w:eastAsia="Times New Roman" w:hAnsi="Times New Roman" w:cs="Times New Roman"/>
          <w:color w:val="000000"/>
          <w:lang w:eastAsia="cs-CZ"/>
        </w:rPr>
        <w:t xml:space="preserve">115, 118, 126, 146, 148, 160, 165, 182, 185, 190, 205, 218, 224, 225, 227, 240, 243, 247, 256, 279, 285, 286, 288, 293, 343, 344, 345, 347, 348, 349, 350, 351, 352, 370, </w:t>
      </w:r>
      <w:proofErr w:type="spellStart"/>
      <w:r w:rsidR="006C28B1" w:rsidRPr="006C28B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="006C28B1" w:rsidRPr="006C28B1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gramStart"/>
      <w:r w:rsidR="006C28B1" w:rsidRPr="006C28B1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="006C28B1" w:rsidRPr="006C28B1">
        <w:rPr>
          <w:rFonts w:ascii="Times New Roman" w:eastAsia="Times New Roman" w:hAnsi="Times New Roman" w:cs="Times New Roman"/>
          <w:color w:val="000000"/>
          <w:lang w:eastAsia="cs-CZ"/>
        </w:rPr>
        <w:t xml:space="preserve"> 133/2, </w:t>
      </w:r>
      <w:proofErr w:type="spellStart"/>
      <w:r w:rsidR="006C28B1" w:rsidRPr="006C28B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="006C28B1" w:rsidRPr="006C28B1">
        <w:rPr>
          <w:rFonts w:ascii="Times New Roman" w:eastAsia="Times New Roman" w:hAnsi="Times New Roman" w:cs="Times New Roman"/>
          <w:color w:val="000000"/>
          <w:lang w:eastAsia="cs-CZ"/>
        </w:rPr>
        <w:t xml:space="preserve">. č. 196, </w:t>
      </w:r>
      <w:proofErr w:type="spellStart"/>
      <w:r w:rsidR="006C28B1" w:rsidRPr="006C28B1">
        <w:rPr>
          <w:rFonts w:ascii="Times New Roman" w:eastAsia="Times New Roman" w:hAnsi="Times New Roman" w:cs="Times New Roman"/>
          <w:color w:val="000000"/>
          <w:lang w:eastAsia="cs-CZ"/>
        </w:rPr>
        <w:t>parc.č</w:t>
      </w:r>
      <w:proofErr w:type="spellEnd"/>
      <w:r w:rsidR="006C28B1" w:rsidRPr="006C28B1">
        <w:rPr>
          <w:rFonts w:ascii="Times New Roman" w:eastAsia="Times New Roman" w:hAnsi="Times New Roman" w:cs="Times New Roman"/>
          <w:color w:val="000000"/>
          <w:lang w:eastAsia="cs-CZ"/>
        </w:rPr>
        <w:t xml:space="preserve">. 624/14, </w:t>
      </w:r>
      <w:proofErr w:type="spellStart"/>
      <w:r w:rsidR="006C28B1" w:rsidRPr="006C28B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="006C28B1" w:rsidRPr="006C28B1">
        <w:rPr>
          <w:rFonts w:ascii="Times New Roman" w:eastAsia="Times New Roman" w:hAnsi="Times New Roman" w:cs="Times New Roman"/>
          <w:color w:val="000000"/>
          <w:lang w:eastAsia="cs-CZ"/>
        </w:rPr>
        <w:t xml:space="preserve">. č. 625/1, </w:t>
      </w:r>
      <w:proofErr w:type="spellStart"/>
      <w:r w:rsidR="006C28B1" w:rsidRPr="006C28B1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="006C28B1" w:rsidRPr="006C28B1">
        <w:rPr>
          <w:rFonts w:ascii="Times New Roman" w:eastAsia="Times New Roman" w:hAnsi="Times New Roman" w:cs="Times New Roman"/>
          <w:color w:val="000000"/>
          <w:lang w:eastAsia="cs-CZ"/>
        </w:rPr>
        <w:t>. č. 630/8, č. 54U, č. p624/1</w:t>
      </w:r>
    </w:p>
    <w:sectPr w:rsidR="002B611A" w:rsidRPr="006C28B1" w:rsidSect="005A643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11A"/>
    <w:rsid w:val="001F3A79"/>
    <w:rsid w:val="002B611A"/>
    <w:rsid w:val="0031153D"/>
    <w:rsid w:val="003D1453"/>
    <w:rsid w:val="004951F2"/>
    <w:rsid w:val="006C28B1"/>
    <w:rsid w:val="00ED502E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paragraph" w:styleId="Nadpis3">
    <w:name w:val="heading 3"/>
    <w:basedOn w:val="Normln"/>
    <w:link w:val="Nadpis3Char"/>
    <w:uiPriority w:val="9"/>
    <w:qFormat/>
    <w:rsid w:val="002B611A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611A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611A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611A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1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11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2B611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2B611A"/>
  </w:style>
  <w:style w:type="character" w:customStyle="1" w:styleId="ng-binding">
    <w:name w:val="ng-binding"/>
    <w:basedOn w:val="Standardnpsmoodstavce"/>
    <w:rsid w:val="002B6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5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2</cp:revision>
  <dcterms:created xsi:type="dcterms:W3CDTF">2020-10-15T11:57:00Z</dcterms:created>
  <dcterms:modified xsi:type="dcterms:W3CDTF">2020-10-15T12:18:00Z</dcterms:modified>
</cp:coreProperties>
</file>