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62D" w:rsidRPr="00E1462D" w:rsidRDefault="00E1462D" w:rsidP="00E1462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Jménem provozovatele distribuční soustavy společnosti ČEZ Distribuce, a. s., si Vás dovolujeme informovat o </w:t>
      </w:r>
      <w:r w:rsidRPr="00E1462D">
        <w:rPr>
          <w:rFonts w:ascii="Arial" w:eastAsia="Times New Roman" w:hAnsi="Arial" w:cs="Arial"/>
          <w:b/>
          <w:bCs/>
          <w:sz w:val="20"/>
          <w:lang w:eastAsia="cs-CZ"/>
        </w:rPr>
        <w:t xml:space="preserve">plánovaném přerušení dodávky elektřiny </w:t>
      </w:r>
      <w:r w:rsidRPr="00E1462D">
        <w:rPr>
          <w:rFonts w:ascii="Arial" w:eastAsia="Times New Roman" w:hAnsi="Arial" w:cs="Arial"/>
          <w:sz w:val="20"/>
          <w:szCs w:val="20"/>
          <w:lang w:eastAsia="cs-CZ"/>
        </w:rPr>
        <w:t>č. 110060741251 ve Vaší obci / městě: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Vysoké nad Jizerou/Horní </w:t>
      </w:r>
      <w:proofErr w:type="spellStart"/>
      <w:r w:rsidRPr="00E146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Tříč</w:t>
      </w:r>
      <w:proofErr w:type="spellEnd"/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E1462D" w:rsidRPr="00E1462D" w:rsidTr="00523C53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146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46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</w:t>
            </w:r>
            <w:proofErr w:type="gramEnd"/>
            <w:r w:rsidRPr="00E146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146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proofErr w:type="gramEnd"/>
            <w:r w:rsidRPr="00E1462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E1462D" w:rsidRPr="00E1462D" w:rsidTr="00523C5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E146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19.11.2020</w:t>
            </w:r>
            <w:proofErr w:type="gramEnd"/>
            <w:r w:rsidRPr="00E146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46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E1462D" w:rsidRPr="00E1462D" w:rsidRDefault="00E1462D" w:rsidP="00E1462D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146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15:00 </w:t>
            </w:r>
          </w:p>
        </w:tc>
      </w:tr>
    </w:tbl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b/>
          <w:bCs/>
          <w:sz w:val="20"/>
          <w:lang w:eastAsia="cs-CZ"/>
        </w:rPr>
        <w:t xml:space="preserve">Upřesnění rozsahu plánovaného přerušení dodávky elektřiny včetně adres dotčených odběrných míst naleznete na našich webových stránkách </w:t>
      </w:r>
      <w:hyperlink r:id="rId5" w:tgtFrame="_blank" w:history="1">
        <w:r w:rsidRPr="00E1462D">
          <w:rPr>
            <w:rFonts w:ascii="Arial" w:eastAsia="Times New Roman" w:hAnsi="Arial" w:cs="Arial"/>
            <w:b/>
            <w:bCs/>
            <w:color w:val="0000FF"/>
            <w:sz w:val="20"/>
            <w:u w:val="single"/>
            <w:lang w:eastAsia="cs-CZ"/>
          </w:rPr>
          <w:t>www.cezdistribuce.cz/odstavky</w:t>
        </w:r>
      </w:hyperlink>
      <w:r w:rsidRPr="00E1462D">
        <w:rPr>
          <w:rFonts w:ascii="Arial" w:eastAsia="Times New Roman" w:hAnsi="Arial" w:cs="Arial"/>
          <w:b/>
          <w:bCs/>
          <w:sz w:val="20"/>
          <w:lang w:eastAsia="cs-CZ"/>
        </w:rPr>
        <w:t>.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Na uvedených webových stránkách se odběratelé mohou rovněž přihlásit k bezplatnému individuálnímu zasílání oznámení o poruchách a plánovaných přerušeních dodávky elektřiny.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Přerušení dodávky elektřiny je plánováno pouze v nezbytně nutném rozsahu, a to z důvodu prací spojených se zajištěním bezpečného a </w:t>
      </w:r>
      <w:proofErr w:type="spellStart"/>
      <w:r w:rsidRPr="00E1462D">
        <w:rPr>
          <w:rFonts w:ascii="Arial" w:eastAsia="Times New Roman" w:hAnsi="Arial" w:cs="Arial"/>
          <w:sz w:val="20"/>
          <w:szCs w:val="20"/>
          <w:lang w:eastAsia="cs-CZ"/>
        </w:rPr>
        <w:t>spolehlivéh</w:t>
      </w:r>
      <w:proofErr w:type="spellEnd"/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 o provozu distribuční sítě.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E1462D" w:rsidRPr="00E1462D" w:rsidRDefault="00E1462D" w:rsidP="00E1462D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E1462D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E1462D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E1462D" w:rsidRPr="00E1462D" w:rsidRDefault="00E1462D" w:rsidP="00E1462D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1462D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E1462D" w:rsidRPr="00E1462D" w:rsidRDefault="00E1462D" w:rsidP="00E1462D">
      <w:pPr>
        <w:shd w:val="clear" w:color="auto" w:fill="FFFFFF"/>
        <w:spacing w:after="0" w:afterAutospacing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Vysoké nad Jizerou </w:t>
      </w:r>
    </w:p>
    <w:p w:rsidR="00E1462D" w:rsidRPr="00E1462D" w:rsidRDefault="00E1462D" w:rsidP="00E1462D">
      <w:pPr>
        <w:shd w:val="clear" w:color="auto" w:fill="FFFFFF"/>
        <w:spacing w:after="0" w:afterAutospacing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Bozkovská</w:t>
      </w:r>
      <w:proofErr w:type="spellEnd"/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63, 72, 75, 76, 213, 217, 220, 234, 235, 237, 246, 283, 284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Dr. Karla Farského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123, 127, 128, 129, 132, 133, 134, 195, 219, 308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Lyžařská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60, 62, 221, 306, 307, 346, 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581/1,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624/12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Náměstí Dr. Karla Kramáře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54, 55, 56, 58, 117, 119, 122, 124, 227, 229, 306, č. u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čp.58</w:t>
      </w:r>
      <w:proofErr w:type="gramEnd"/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Sadová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171, 172, 173, 174, 175, 176, 181, 188, 189, 192, 334, 335, 336, 337, 338, 339, 340, 374, 377, 382, parc.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1108/1,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1108/12,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1108/13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Sluneční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37, 46, 88, 198, 260, 261, 262, 263, 264, 324, 325, 328, 329, 330, 331, 332, 333, parc.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1132/13, č. učp.265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Staroveská</w:t>
      </w:r>
      <w:proofErr w:type="spellEnd"/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77, 80, 105, 112, 113, 114, 120, 121, 178, 197, 228, 238, 258</w:t>
      </w:r>
    </w:p>
    <w:p w:rsidR="00F61864" w:rsidRDefault="00F61864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F61864" w:rsidRDefault="00F61864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lastRenderedPageBreak/>
        <w:t>Věnceslava Metelky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30, 66, 67, 68, 70, 84, 156, 157, 158, 159, 170, 180, 226, 244, 248, 249, 250, 251, 253, 271, 274, 290, 294, 298, 299, 309, 323, 362, 410, parc.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ST.585/2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Vysoké nad Jizerou</w:t>
      </w:r>
    </w:p>
    <w:p w:rsid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8, 9, 10, 13, 14, 16, 18, 19, 21, 22, 23, 24, 25, 26, 27, 29, 35, 36, 38, 39, 40, 41, 42, 44, 45, 47, 48, 49, 50, 51, 52, 59, 64, 65, 69, 71, 108, 109, 110, 111, 115, 118, 125, 126, 146, 148, 150, 151, 155, 160, 165, 166, 169, 182, 183, 185, 187, 190, 205, 206, 208, 211, 215, 218, 222, 223, 224, 225, 227, 230, 231, 233, 239, 240, 243, 247, 255, 256, 265, 266, 279, 285, 286, 287, 288, 293, 326, 327, 343, 344, 345, 347, 348, 349, 350, 351, 352, 353, 355, 361, 363, 365, 369, 370, 381, 402, 403, 405, 407, 408, 409, parc. č. 133/2,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196,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238/2,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298/1,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360,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364,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468/1,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522/3,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554,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555/15,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624/14,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625/1,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630/8,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1108/10,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1108/15,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1108/16,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1128/1,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1151/2,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1989/1,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1989/3,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1989/5,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. č.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PAR.328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, č. 159U, č. 166U, č. 200U, č. 23U, č. 271U, č. 28U, č. 319U, č. 35U, č. 40U, č. 49U, č. 54U, č. p624/1, E17, E4</w:t>
      </w:r>
    </w:p>
    <w:p w:rsidR="00F61864" w:rsidRPr="00E1462D" w:rsidRDefault="00F61864" w:rsidP="00E1462D">
      <w:pPr>
        <w:shd w:val="clear" w:color="auto" w:fill="FFFFFF"/>
        <w:spacing w:after="0" w:afterAutospacing="0"/>
        <w:jc w:val="both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E1462D" w:rsidRPr="00E1462D" w:rsidRDefault="00E1462D" w:rsidP="00E1462D">
      <w:pPr>
        <w:shd w:val="clear" w:color="auto" w:fill="FFFFFF"/>
        <w:spacing w:after="0" w:afterAutospacing="0" w:line="300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E14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Horní </w:t>
      </w:r>
      <w:proofErr w:type="spellStart"/>
      <w:r w:rsidRPr="00E146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Tříč</w:t>
      </w:r>
      <w:proofErr w:type="spellEnd"/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1, 3, 4, 5, 6, 7, 8, 9, 10, 11, 12, 13, 14, 15, 16, 17, 18, 19, 20, 21, 22, 23, 24, 25, 26, 27, 28, 29, 30, 31, 32, 33, 34, 35, 36, 37, 38, 39, 40, 41, 42, 44, 45, 46, 47, 48, 49, 50, 51, 52, 53, 54, 55, 57, 58, 59, 60, 61, 62, 63, 64, 65, 66, 67, 68, 69, 70, 71, 72, 73, 74, 75, 76, 77, 78, 79, 80, 81, 83, 84, 85, 86, 87, 88, 89, 90, 93, 94, 99, 100, 104, 105, 107, 108, 109, 110, 111, 112, 113, 114, 115, 116, 117, 118, 119, 120, 121, 122, 123, 124, 125, 126, 127, 129, 130, 131, 132, 133, 134, 136, 625, parc.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281, 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443/2,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806,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831,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1324/2,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2368/2, č. 113U, č. 13U, č. 31U, č. 75U, č. U 39</w:t>
      </w:r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proofErr w:type="spellStart"/>
      <w:r w:rsidRPr="00E1462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Tříč</w:t>
      </w:r>
      <w:proofErr w:type="spellEnd"/>
    </w:p>
    <w:p w:rsidR="00E1462D" w:rsidRPr="00E1462D" w:rsidRDefault="00E1462D" w:rsidP="00E1462D">
      <w:pPr>
        <w:shd w:val="clear" w:color="auto" w:fill="FFFFFF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cs-CZ"/>
        </w:rPr>
      </w:pPr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91, č. 8,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. </w:t>
      </w:r>
      <w:proofErr w:type="gram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č.</w:t>
      </w:r>
      <w:proofErr w:type="gram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 xml:space="preserve"> 317/2,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950/1,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2246,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788/4,96, </w:t>
      </w:r>
      <w:proofErr w:type="spellStart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parc</w:t>
      </w:r>
      <w:proofErr w:type="spellEnd"/>
      <w:r w:rsidRPr="00E1462D">
        <w:rPr>
          <w:rFonts w:ascii="Times New Roman" w:eastAsia="Times New Roman" w:hAnsi="Times New Roman" w:cs="Times New Roman"/>
          <w:color w:val="000000"/>
          <w:lang w:eastAsia="cs-CZ"/>
        </w:rPr>
        <w:t>. č. P.788/3</w:t>
      </w:r>
    </w:p>
    <w:p w:rsidR="00F41C68" w:rsidRDefault="00F41C68" w:rsidP="00E1462D">
      <w:pPr>
        <w:jc w:val="both"/>
      </w:pPr>
    </w:p>
    <w:sectPr w:rsidR="00F41C68" w:rsidSect="00E1462D">
      <w:pgSz w:w="12240" w:h="15840"/>
      <w:pgMar w:top="1077" w:right="1021" w:bottom="839" w:left="851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1462D"/>
    <w:rsid w:val="001F3A79"/>
    <w:rsid w:val="003D1453"/>
    <w:rsid w:val="004951F2"/>
    <w:rsid w:val="007F7E73"/>
    <w:rsid w:val="00E1462D"/>
    <w:rsid w:val="00F2097B"/>
    <w:rsid w:val="00F41C68"/>
    <w:rsid w:val="00F6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paragraph" w:styleId="Nadpis3">
    <w:name w:val="heading 3"/>
    <w:basedOn w:val="Normln"/>
    <w:link w:val="Nadpis3Char"/>
    <w:uiPriority w:val="9"/>
    <w:qFormat/>
    <w:rsid w:val="00E1462D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462D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1462D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462D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62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62D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E1462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E1462D"/>
  </w:style>
  <w:style w:type="character" w:customStyle="1" w:styleId="ng-binding">
    <w:name w:val="ng-binding"/>
    <w:basedOn w:val="Standardnpsmoodstavce"/>
    <w:rsid w:val="00E146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0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3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s://www.cezdistribuce.cz/odstavky" TargetMode="External"/><Relationship Id="rId4" Type="http://schemas.openxmlformats.org/officeDocument/2006/relationships/image" Target="https://www.cez.cz/edee/content/img/newsletter/dso_logo.jp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2020-11-02T08:21:00Z</dcterms:created>
  <dcterms:modified xsi:type="dcterms:W3CDTF">2020-11-02T08:33:00Z</dcterms:modified>
</cp:coreProperties>
</file>